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C849" w14:textId="77777777" w:rsidR="002855BD" w:rsidRDefault="002855BD">
      <w:bookmarkStart w:id="0" w:name="_Hlk175820883"/>
      <w:bookmarkEnd w:id="0"/>
    </w:p>
    <w:p w14:paraId="1F024232" w14:textId="77777777" w:rsidR="002855BD" w:rsidRDefault="002855BD"/>
    <w:p w14:paraId="3329D9C7" w14:textId="2E6E4634" w:rsidR="002855BD" w:rsidRDefault="002855BD">
      <w:r>
        <w:rPr>
          <w:rFonts w:ascii="Century Gothic" w:hAnsi="Century Gothic"/>
          <w:noProof/>
          <w:sz w:val="36"/>
        </w:rPr>
        <w:drawing>
          <wp:anchor distT="0" distB="0" distL="114300" distR="114300" simplePos="0" relativeHeight="251658240" behindDoc="0" locked="0" layoutInCell="1" allowOverlap="1" wp14:anchorId="020510EE" wp14:editId="6630DAAA">
            <wp:simplePos x="0" y="0"/>
            <wp:positionH relativeFrom="column">
              <wp:posOffset>8528050</wp:posOffset>
            </wp:positionH>
            <wp:positionV relativeFrom="paragraph">
              <wp:posOffset>29210</wp:posOffset>
            </wp:positionV>
            <wp:extent cx="1026583" cy="9842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cled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83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1963A" w14:textId="1988C15A" w:rsidR="002855BD" w:rsidRDefault="002855BD"/>
    <w:p w14:paraId="342DF741" w14:textId="0A800231" w:rsidR="002855BD" w:rsidRDefault="002855BD"/>
    <w:p w14:paraId="7DFB14A0" w14:textId="230CE6A9" w:rsidR="002855BD" w:rsidRDefault="002855BD"/>
    <w:p w14:paraId="2A9EB644" w14:textId="2F6E0201" w:rsidR="002855BD" w:rsidRDefault="002855BD"/>
    <w:p w14:paraId="45E108C1" w14:textId="77777777" w:rsidR="002855BD" w:rsidRDefault="002855BD"/>
    <w:p w14:paraId="690E4A8A" w14:textId="25C3069A" w:rsidR="002855BD" w:rsidRPr="002855BD" w:rsidRDefault="002855BD" w:rsidP="002855BD">
      <w:pPr>
        <w:jc w:val="center"/>
        <w:rPr>
          <w:rFonts w:ascii="Century Gothic" w:hAnsi="Century Gothic"/>
          <w:b/>
          <w:sz w:val="36"/>
        </w:rPr>
      </w:pPr>
      <w:proofErr w:type="spellStart"/>
      <w:r w:rsidRPr="002855BD">
        <w:rPr>
          <w:rFonts w:ascii="Century Gothic" w:hAnsi="Century Gothic"/>
          <w:b/>
          <w:sz w:val="36"/>
        </w:rPr>
        <w:t>Nancledra’s</w:t>
      </w:r>
      <w:proofErr w:type="spellEnd"/>
      <w:r w:rsidRPr="002855BD">
        <w:rPr>
          <w:rFonts w:ascii="Century Gothic" w:hAnsi="Century Gothic"/>
          <w:b/>
          <w:sz w:val="36"/>
        </w:rPr>
        <w:t xml:space="preserve"> Lower Key stage Two’s Writing Curriculum 2024-24</w:t>
      </w:r>
    </w:p>
    <w:p w14:paraId="312171A9" w14:textId="224C57EB" w:rsidR="002855BD" w:rsidRPr="002855BD" w:rsidRDefault="002855BD">
      <w:p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Contents:</w:t>
      </w:r>
    </w:p>
    <w:p w14:paraId="6329FA9A" w14:textId="61688722" w:rsid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proofErr w:type="spellStart"/>
      <w:r>
        <w:rPr>
          <w:rFonts w:ascii="Century Gothic" w:hAnsi="Century Gothic"/>
          <w:sz w:val="36"/>
        </w:rPr>
        <w:t>Nancledra’s</w:t>
      </w:r>
      <w:proofErr w:type="spellEnd"/>
      <w:r>
        <w:rPr>
          <w:rFonts w:ascii="Century Gothic" w:hAnsi="Century Gothic"/>
          <w:sz w:val="36"/>
        </w:rPr>
        <w:t xml:space="preserve"> writing approach</w:t>
      </w:r>
    </w:p>
    <w:p w14:paraId="65D5841F" w14:textId="19A82897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National Curriculum English Programme of Study: Year 2 and Lower Key Stage Two</w:t>
      </w:r>
    </w:p>
    <w:p w14:paraId="65E5190C" w14:textId="114C1B63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proofErr w:type="spellStart"/>
      <w:r w:rsidRPr="002855BD">
        <w:rPr>
          <w:rFonts w:ascii="Century Gothic" w:hAnsi="Century Gothic"/>
          <w:sz w:val="36"/>
        </w:rPr>
        <w:t>Nancledra’s</w:t>
      </w:r>
      <w:proofErr w:type="spellEnd"/>
      <w:r w:rsidRPr="002855BD">
        <w:rPr>
          <w:rFonts w:ascii="Century Gothic" w:hAnsi="Century Gothic"/>
          <w:sz w:val="36"/>
        </w:rPr>
        <w:t xml:space="preserve"> Word, Sentence, Text and Punctuation curriculum and coverage</w:t>
      </w:r>
    </w:p>
    <w:p w14:paraId="2FC34C9A" w14:textId="0BAC27A1" w:rsidR="002855BD" w:rsidRPr="002855BD" w:rsidRDefault="002855BD" w:rsidP="002855BD">
      <w:pPr>
        <w:pStyle w:val="ListParagraph"/>
        <w:numPr>
          <w:ilvl w:val="0"/>
          <w:numId w:val="19"/>
        </w:numPr>
        <w:rPr>
          <w:rFonts w:ascii="Century Gothic" w:hAnsi="Century Gothic"/>
          <w:sz w:val="36"/>
        </w:rPr>
      </w:pPr>
      <w:r w:rsidRPr="002855BD">
        <w:rPr>
          <w:rFonts w:ascii="Century Gothic" w:hAnsi="Century Gothic"/>
          <w:sz w:val="36"/>
        </w:rPr>
        <w:t>Lower Key stage Two’s text and objective overview</w:t>
      </w:r>
    </w:p>
    <w:p w14:paraId="0C0B1362" w14:textId="77777777" w:rsidR="002855BD" w:rsidRDefault="002855BD"/>
    <w:p w14:paraId="22C3FC94" w14:textId="01AB6271" w:rsidR="002855BD" w:rsidRDefault="002855BD">
      <w:pPr>
        <w:rPr>
          <w:rFonts w:ascii="Century Gothic" w:hAnsi="Century Gothic"/>
          <w:sz w:val="24"/>
        </w:rPr>
      </w:pPr>
      <w:r w:rsidRPr="002855BD">
        <w:rPr>
          <w:rFonts w:ascii="Century Gothic" w:hAnsi="Century Gothic"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2287E20A" wp14:editId="451FF9AF">
            <wp:simplePos x="0" y="0"/>
            <wp:positionH relativeFrom="margin">
              <wp:align>left</wp:align>
            </wp:positionH>
            <wp:positionV relativeFrom="paragraph">
              <wp:posOffset>702560</wp:posOffset>
            </wp:positionV>
            <wp:extent cx="9777730" cy="55111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855BD">
        <w:rPr>
          <w:rFonts w:ascii="Century Gothic" w:hAnsi="Century Gothic"/>
          <w:sz w:val="24"/>
        </w:rPr>
        <w:t>Nancledra’s</w:t>
      </w:r>
      <w:proofErr w:type="spellEnd"/>
      <w:r w:rsidRPr="002855BD">
        <w:rPr>
          <w:rFonts w:ascii="Century Gothic" w:hAnsi="Century Gothic"/>
          <w:sz w:val="24"/>
        </w:rPr>
        <w:t xml:space="preserve"> Writing Approach 2024-25</w:t>
      </w:r>
    </w:p>
    <w:p w14:paraId="26EC387B" w14:textId="77777777" w:rsidR="002855BD" w:rsidRPr="002855BD" w:rsidRDefault="002855BD">
      <w:pPr>
        <w:rPr>
          <w:rFonts w:ascii="Century Gothic" w:hAnsi="Century Gothic"/>
          <w:sz w:val="24"/>
        </w:rPr>
      </w:pPr>
    </w:p>
    <w:p w14:paraId="486F986C" w14:textId="7DC62B9C" w:rsidR="002855BD" w:rsidRDefault="002855BD">
      <w:r>
        <w:br w:type="page"/>
      </w:r>
    </w:p>
    <w:p w14:paraId="3683EEDE" w14:textId="3997D78D" w:rsidR="002855BD" w:rsidRDefault="002855BD">
      <w:proofErr w:type="spellStart"/>
      <w:r w:rsidRPr="002855BD">
        <w:rPr>
          <w:rFonts w:ascii="Century Gothic" w:hAnsi="Century Gothic"/>
          <w:sz w:val="24"/>
        </w:rPr>
        <w:lastRenderedPageBreak/>
        <w:t>Nancledra’s</w:t>
      </w:r>
      <w:proofErr w:type="spellEnd"/>
      <w:r w:rsidRPr="002855BD">
        <w:rPr>
          <w:rFonts w:ascii="Century Gothic" w:hAnsi="Century Gothic"/>
          <w:sz w:val="24"/>
        </w:rPr>
        <w:t xml:space="preserve"> Writing Approach 2024-25</w:t>
      </w:r>
    </w:p>
    <w:p w14:paraId="1710EE92" w14:textId="77777777" w:rsidR="002855BD" w:rsidRDefault="002855BD"/>
    <w:p w14:paraId="15ED737B" w14:textId="11350235" w:rsidR="002855BD" w:rsidRDefault="002855BD">
      <w:r>
        <w:rPr>
          <w:noProof/>
        </w:rPr>
        <w:drawing>
          <wp:inline distT="0" distB="0" distL="0" distR="0" wp14:anchorId="732C0105" wp14:editId="52A42256">
            <wp:extent cx="9777730" cy="55200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559"/>
        <w:gridCol w:w="284"/>
        <w:gridCol w:w="1964"/>
        <w:gridCol w:w="2249"/>
        <w:gridCol w:w="2249"/>
      </w:tblGrid>
      <w:tr w:rsidR="00A56142" w:rsidRPr="002855BD" w14:paraId="4A242A78" w14:textId="77777777" w:rsidTr="002855BD">
        <w:tc>
          <w:tcPr>
            <w:tcW w:w="5098" w:type="dxa"/>
            <w:shd w:val="clear" w:color="auto" w:fill="FFF2CC" w:themeFill="accent4" w:themeFillTint="33"/>
          </w:tcPr>
          <w:p w14:paraId="068A50D0" w14:textId="30B26F96" w:rsidR="002562CE" w:rsidRPr="002855BD" w:rsidRDefault="002562CE" w:rsidP="00BC150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855B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Year</w:t>
            </w:r>
            <w:r w:rsidR="00B31236" w:rsidRPr="002855BD">
              <w:rPr>
                <w:rFonts w:cstheme="minorHAnsi"/>
                <w:b/>
                <w:bCs/>
                <w:sz w:val="16"/>
                <w:szCs w:val="16"/>
              </w:rPr>
              <w:t xml:space="preserve"> T</w:t>
            </w:r>
            <w:r w:rsidR="008453C1" w:rsidRPr="002855BD">
              <w:rPr>
                <w:rFonts w:cstheme="minorHAnsi"/>
                <w:b/>
                <w:bCs/>
                <w:sz w:val="16"/>
                <w:szCs w:val="16"/>
              </w:rPr>
              <w:t>wo</w:t>
            </w:r>
            <w:r w:rsidRPr="002855BD">
              <w:rPr>
                <w:rFonts w:cstheme="minorHAnsi"/>
                <w:b/>
                <w:bCs/>
                <w:sz w:val="16"/>
                <w:szCs w:val="16"/>
              </w:rPr>
              <w:t xml:space="preserve"> Spelling</w:t>
            </w:r>
          </w:p>
        </w:tc>
        <w:tc>
          <w:tcPr>
            <w:tcW w:w="3828" w:type="dxa"/>
            <w:gridSpan w:val="3"/>
            <w:shd w:val="clear" w:color="auto" w:fill="FFE599" w:themeFill="accent4" w:themeFillTint="66"/>
          </w:tcPr>
          <w:p w14:paraId="034B005A" w14:textId="05869138" w:rsidR="002562CE" w:rsidRPr="002855BD" w:rsidRDefault="008453C1" w:rsidP="00BC150F">
            <w:pPr>
              <w:ind w:left="146" w:hanging="142"/>
              <w:rPr>
                <w:rFonts w:cstheme="minorHAnsi"/>
                <w:b/>
                <w:bCs/>
                <w:sz w:val="16"/>
                <w:szCs w:val="16"/>
              </w:rPr>
            </w:pPr>
            <w:r w:rsidRPr="002855BD">
              <w:rPr>
                <w:rFonts w:cstheme="minorHAnsi"/>
                <w:b/>
                <w:bCs/>
                <w:sz w:val="16"/>
                <w:szCs w:val="16"/>
              </w:rPr>
              <w:t>LKS2 Spelling</w:t>
            </w:r>
          </w:p>
        </w:tc>
        <w:tc>
          <w:tcPr>
            <w:tcW w:w="6462" w:type="dxa"/>
            <w:gridSpan w:val="3"/>
            <w:shd w:val="clear" w:color="auto" w:fill="FFC000" w:themeFill="accent4"/>
          </w:tcPr>
          <w:p w14:paraId="6F59266E" w14:textId="78AE6981" w:rsidR="002562CE" w:rsidRPr="002855BD" w:rsidRDefault="005E130F" w:rsidP="003C6E5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855BD">
              <w:rPr>
                <w:rFonts w:cstheme="minorHAnsi"/>
                <w:b/>
                <w:bCs/>
                <w:sz w:val="16"/>
                <w:szCs w:val="16"/>
              </w:rPr>
              <w:t xml:space="preserve">Pupil </w:t>
            </w:r>
            <w:r w:rsidR="00A56142" w:rsidRPr="002855BD">
              <w:rPr>
                <w:rFonts w:cstheme="minorHAnsi"/>
                <w:b/>
                <w:bCs/>
                <w:sz w:val="16"/>
                <w:szCs w:val="16"/>
              </w:rPr>
              <w:t>Terminology</w:t>
            </w:r>
          </w:p>
        </w:tc>
      </w:tr>
      <w:tr w:rsidR="00A56142" w:rsidRPr="002855BD" w14:paraId="49A34D4F" w14:textId="77777777" w:rsidTr="002855BD">
        <w:trPr>
          <w:trHeight w:val="3448"/>
        </w:trPr>
        <w:tc>
          <w:tcPr>
            <w:tcW w:w="5098" w:type="dxa"/>
          </w:tcPr>
          <w:p w14:paraId="437A2801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spacing w:before="1"/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segmenting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spoken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into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phonemes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3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representing</w:t>
            </w:r>
            <w:r w:rsidRPr="002855BD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these</w:t>
            </w:r>
            <w:r w:rsidRPr="002855BD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by</w:t>
            </w:r>
            <w:r w:rsidRPr="002855BD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graphemes,</w:t>
            </w:r>
            <w:r w:rsidRPr="002855BD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</w:t>
            </w:r>
            <w:r w:rsidRPr="002855BD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many</w:t>
            </w:r>
            <w:r w:rsidRPr="002855BD">
              <w:rPr>
                <w:rFonts w:asciiTheme="minorHAns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correctly</w:t>
            </w:r>
          </w:p>
          <w:p w14:paraId="405D7938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learning</w:t>
            </w:r>
            <w:r w:rsidRPr="002855BD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new</w:t>
            </w:r>
            <w:r w:rsidRPr="002855BD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ways</w:t>
            </w:r>
            <w:r w:rsidRPr="002855BD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of</w:t>
            </w:r>
            <w:r w:rsidRPr="002855BD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</w:t>
            </w:r>
            <w:r w:rsidRPr="002855BD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phonemes</w:t>
            </w:r>
            <w:r w:rsidRPr="002855BD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2855BD">
              <w:rPr>
                <w:rFonts w:asciiTheme="minorHAnsi" w:hAnsiTheme="minorHAnsi" w:cstheme="minorHAnsi"/>
                <w:spacing w:val="3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which</w:t>
            </w:r>
            <w:r w:rsidRPr="002855BD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one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more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spellings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are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already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known,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learn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some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each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spelling,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2855BD">
              <w:rPr>
                <w:rFonts w:asciiTheme="minorHAnsi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few</w:t>
            </w:r>
            <w:r w:rsidRPr="002855BD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common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homophones</w:t>
            </w:r>
          </w:p>
          <w:p w14:paraId="5D001E6D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learning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spell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common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exception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</w:t>
            </w:r>
          </w:p>
          <w:p w14:paraId="689C2791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learning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spell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more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with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contracted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forms</w:t>
            </w:r>
          </w:p>
          <w:p w14:paraId="49A6DC10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/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learning</w:t>
            </w:r>
            <w:r w:rsidRPr="002855BD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2855BD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possessive</w:t>
            </w:r>
            <w:r w:rsidRPr="002855BD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apostrophe</w:t>
            </w:r>
            <w:r w:rsidRPr="002855BD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(singular)</w:t>
            </w:r>
            <w:r w:rsidRPr="002855BD">
              <w:rPr>
                <w:rFonts w:asciiTheme="minorHAns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[for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example,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the girl’s book]</w:t>
            </w:r>
          </w:p>
          <w:p w14:paraId="21552B5B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distinguishing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between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homophones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near-</w:t>
            </w:r>
            <w:r w:rsidRPr="002855BD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homophones</w:t>
            </w:r>
          </w:p>
          <w:p w14:paraId="5B6CF7DB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add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suffixes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longer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words,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2855BD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–</w:t>
            </w:r>
            <w:proofErr w:type="spellStart"/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ment</w:t>
            </w:r>
            <w:proofErr w:type="spellEnd"/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,</w:t>
            </w:r>
          </w:p>
          <w:p w14:paraId="7E6D766E" w14:textId="77777777" w:rsidR="00A56142" w:rsidRPr="002855BD" w:rsidRDefault="00A56142" w:rsidP="00A56142">
            <w:pPr>
              <w:pStyle w:val="BodyText"/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–ness, –</w:t>
            </w:r>
            <w:proofErr w:type="spellStart"/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ful</w:t>
            </w:r>
            <w:proofErr w:type="spellEnd"/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, –less, –</w:t>
            </w:r>
            <w:proofErr w:type="spellStart"/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ly</w:t>
            </w:r>
            <w:proofErr w:type="spellEnd"/>
          </w:p>
          <w:p w14:paraId="48654D0D" w14:textId="77777777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spacing w:before="1"/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apply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rules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guidance,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listed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English</w:t>
            </w:r>
            <w:r w:rsidRPr="002855BD">
              <w:rPr>
                <w:rFonts w:asciiTheme="minorHAnsi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Appendix 1</w:t>
            </w:r>
          </w:p>
          <w:p w14:paraId="7EDDADF3" w14:textId="1ED66BD8" w:rsidR="00A56142" w:rsidRPr="002855BD" w:rsidRDefault="00A56142" w:rsidP="00A56142">
            <w:pPr>
              <w:pStyle w:val="BodyText"/>
              <w:numPr>
                <w:ilvl w:val="0"/>
                <w:numId w:val="6"/>
              </w:numPr>
              <w:tabs>
                <w:tab w:val="left" w:pos="481"/>
              </w:tabs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write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from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memory simple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sentences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dictated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by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the</w:t>
            </w:r>
            <w:r w:rsidRPr="002855BD">
              <w:rPr>
                <w:rFonts w:asciiTheme="minorHAnsi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teacher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include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using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GPCs,</w:t>
            </w:r>
            <w:r w:rsidRPr="002855BD">
              <w:rPr>
                <w:rFonts w:asciiTheme="minorHAnsi" w:hAnsiTheme="minorHAnsi" w:cstheme="minorHAnsi"/>
                <w:spacing w:val="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common</w:t>
            </w:r>
            <w:r w:rsidRPr="002855BD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exception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and punctuation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taught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so far.</w:t>
            </w:r>
          </w:p>
        </w:tc>
        <w:tc>
          <w:tcPr>
            <w:tcW w:w="3828" w:type="dxa"/>
            <w:gridSpan w:val="3"/>
          </w:tcPr>
          <w:p w14:paraId="622C9E36" w14:textId="77777777" w:rsidR="00A56142" w:rsidRPr="002855BD" w:rsidRDefault="00A56142" w:rsidP="00A56142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81" w:hanging="142"/>
              <w:contextualSpacing w:val="0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use further preﬁxes and sufﬁxes and understand how</w:t>
            </w:r>
            <w:r w:rsidRPr="002855BD">
              <w:rPr>
                <w:rFonts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to</w:t>
            </w:r>
          </w:p>
          <w:p w14:paraId="64BE7A98" w14:textId="77777777" w:rsidR="00A56142" w:rsidRPr="002855BD" w:rsidRDefault="00A56142" w:rsidP="00A56142">
            <w:pPr>
              <w:pStyle w:val="BodyText"/>
              <w:kinsoku w:val="0"/>
              <w:overflowPunct w:val="0"/>
              <w:ind w:left="181" w:right="36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add them (English Appendix 1)</w:t>
            </w:r>
          </w:p>
          <w:p w14:paraId="7A721885" w14:textId="77777777" w:rsidR="00A56142" w:rsidRPr="002855BD" w:rsidRDefault="00A56142" w:rsidP="00A56142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81" w:hanging="142"/>
              <w:contextualSpacing w:val="0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spell further</w:t>
            </w:r>
            <w:r w:rsidRPr="002855BD">
              <w:rPr>
                <w:rFonts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homophones</w:t>
            </w:r>
          </w:p>
          <w:p w14:paraId="06239776" w14:textId="77777777" w:rsidR="00A56142" w:rsidRPr="002855BD" w:rsidRDefault="00A56142" w:rsidP="00A56142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79" w:hanging="140"/>
              <w:contextualSpacing w:val="0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spell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words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that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are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often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miss-pelt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(English</w:t>
            </w:r>
            <w:r w:rsidRPr="002855BD">
              <w:rPr>
                <w:rFonts w:cstheme="minorHAnsi"/>
                <w:spacing w:val="-2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Appendix</w:t>
            </w:r>
            <w:r w:rsidRPr="002855BD">
              <w:rPr>
                <w:rFonts w:cstheme="minorHAnsi"/>
                <w:spacing w:val="-10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1)</w:t>
            </w:r>
          </w:p>
          <w:p w14:paraId="1E764823" w14:textId="77777777" w:rsidR="00A56142" w:rsidRPr="002855BD" w:rsidRDefault="00A56142" w:rsidP="00A56142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81" w:right="468" w:hanging="142"/>
              <w:contextualSpacing w:val="0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place the possessive apostrophe accurately in words with regular plurals [for example, girls’, boys’] and in words with irregular plurals [for example,</w:t>
            </w:r>
            <w:r w:rsidRPr="002855BD">
              <w:rPr>
                <w:rFonts w:cstheme="minorHAnsi"/>
                <w:spacing w:val="-32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children’s]</w:t>
            </w:r>
          </w:p>
          <w:p w14:paraId="3ABA1805" w14:textId="77777777" w:rsidR="00A56142" w:rsidRPr="002855BD" w:rsidRDefault="00A56142" w:rsidP="00A56142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ind w:left="181" w:hanging="142"/>
              <w:contextualSpacing w:val="0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use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the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ﬁrst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two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or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three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letters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of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a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word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to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check</w:t>
            </w:r>
            <w:r w:rsidRPr="002855BD">
              <w:rPr>
                <w:rFonts w:cstheme="minorHAnsi"/>
                <w:spacing w:val="1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its</w:t>
            </w:r>
          </w:p>
          <w:p w14:paraId="10383F3A" w14:textId="77777777" w:rsidR="00A56142" w:rsidRPr="002855BD" w:rsidRDefault="00A56142" w:rsidP="00A56142">
            <w:pPr>
              <w:pStyle w:val="BodyText"/>
              <w:kinsoku w:val="0"/>
              <w:overflowPunct w:val="0"/>
              <w:ind w:left="181" w:right="362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 in a dictionary</w:t>
            </w:r>
          </w:p>
          <w:p w14:paraId="4A01DEA3" w14:textId="5B5FCF72" w:rsidR="00A56142" w:rsidRPr="002855BD" w:rsidRDefault="00A56142" w:rsidP="002855BD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overflowPunct w:val="0"/>
              <w:autoSpaceDE w:val="0"/>
              <w:autoSpaceDN w:val="0"/>
              <w:adjustRightInd w:val="0"/>
              <w:spacing w:before="6"/>
              <w:ind w:left="181" w:right="468" w:hanging="142"/>
              <w:contextualSpacing w:val="0"/>
              <w:rPr>
                <w:rFonts w:cstheme="minorHAnsi"/>
                <w:spacing w:val="-3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 xml:space="preserve">write from memory simple sentences, dictated by the teacher, that include words and punctuation taught so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far.</w:t>
            </w:r>
          </w:p>
        </w:tc>
        <w:tc>
          <w:tcPr>
            <w:tcW w:w="1964" w:type="dxa"/>
          </w:tcPr>
          <w:p w14:paraId="66E4D1F2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Year Two</w:t>
            </w:r>
          </w:p>
          <w:p w14:paraId="7357208E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Noun</w:t>
            </w:r>
          </w:p>
          <w:p w14:paraId="7088DA26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Noun phrase</w:t>
            </w:r>
          </w:p>
          <w:p w14:paraId="4D25D9AB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Statement</w:t>
            </w:r>
          </w:p>
          <w:p w14:paraId="401C4452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Question</w:t>
            </w:r>
          </w:p>
          <w:p w14:paraId="1775D768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Exclamation</w:t>
            </w:r>
          </w:p>
          <w:p w14:paraId="1ED56D8D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Command</w:t>
            </w:r>
          </w:p>
          <w:p w14:paraId="7CD8799C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Compound</w:t>
            </w:r>
          </w:p>
          <w:p w14:paraId="17BE4924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Suffix</w:t>
            </w:r>
          </w:p>
          <w:p w14:paraId="7A089A1B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Adjective</w:t>
            </w:r>
          </w:p>
          <w:p w14:paraId="370CE835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Adverb</w:t>
            </w:r>
          </w:p>
          <w:p w14:paraId="05351066" w14:textId="42709794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Verb</w:t>
            </w:r>
            <w:r w:rsidR="00B309A6"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5FC2D60B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Tense (past, present)</w:t>
            </w:r>
          </w:p>
          <w:p w14:paraId="509A5EA7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Apostrophe</w:t>
            </w:r>
          </w:p>
          <w:p w14:paraId="4F6EFE25" w14:textId="4D2E13C5" w:rsidR="00A56142" w:rsidRPr="002855BD" w:rsidRDefault="00A56142" w:rsidP="00A56142">
            <w:pPr>
              <w:pStyle w:val="BasicParagraph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Cs/>
                <w:sz w:val="16"/>
                <w:szCs w:val="16"/>
              </w:rPr>
              <w:t>Comma</w:t>
            </w:r>
          </w:p>
        </w:tc>
        <w:tc>
          <w:tcPr>
            <w:tcW w:w="2249" w:type="dxa"/>
          </w:tcPr>
          <w:p w14:paraId="3FF9709B" w14:textId="6F6F6D32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/>
                <w:sz w:val="16"/>
                <w:szCs w:val="16"/>
              </w:rPr>
              <w:t>Year Three</w:t>
            </w:r>
          </w:p>
          <w:p w14:paraId="07167128" w14:textId="04049CA1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Preposition</w:t>
            </w:r>
          </w:p>
          <w:p w14:paraId="3362FBC2" w14:textId="63A10140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Conjunction</w:t>
            </w:r>
          </w:p>
          <w:p w14:paraId="67DF55AF" w14:textId="2332360A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Word</w:t>
            </w:r>
          </w:p>
          <w:p w14:paraId="41C3B2D8" w14:textId="1B45C99E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Family</w:t>
            </w:r>
          </w:p>
          <w:p w14:paraId="3CFBBD88" w14:textId="227A4950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Prefix</w:t>
            </w:r>
          </w:p>
          <w:p w14:paraId="53ADA20B" w14:textId="5AE83981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Clause</w:t>
            </w:r>
          </w:p>
          <w:p w14:paraId="4939D199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subordinate clause</w:t>
            </w:r>
          </w:p>
          <w:p w14:paraId="43190695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direct speech</w:t>
            </w:r>
          </w:p>
          <w:p w14:paraId="41E1FC1C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consonant</w:t>
            </w:r>
          </w:p>
          <w:p w14:paraId="207F30E9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consonant</w:t>
            </w:r>
          </w:p>
          <w:p w14:paraId="545A1E9C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letter</w:t>
            </w:r>
          </w:p>
          <w:p w14:paraId="30597237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vowel</w:t>
            </w:r>
          </w:p>
          <w:p w14:paraId="23188AA2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vowel</w:t>
            </w:r>
          </w:p>
          <w:p w14:paraId="48BB46AE" w14:textId="77777777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letter</w:t>
            </w:r>
          </w:p>
          <w:p w14:paraId="70189F24" w14:textId="7473F171" w:rsidR="00A56142" w:rsidRPr="002855BD" w:rsidRDefault="00A56142" w:rsidP="00A56142">
            <w:pPr>
              <w:pStyle w:val="BasicParagraph"/>
              <w:ind w:left="52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inverted commas</w:t>
            </w:r>
            <w:r w:rsidR="00B90F97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(or ‘speech marks’)</w:t>
            </w:r>
          </w:p>
        </w:tc>
        <w:tc>
          <w:tcPr>
            <w:tcW w:w="2249" w:type="dxa"/>
          </w:tcPr>
          <w:p w14:paraId="73EF1542" w14:textId="77777777" w:rsidR="00A56142" w:rsidRPr="002855BD" w:rsidRDefault="00A56142" w:rsidP="00A56142">
            <w:pPr>
              <w:pStyle w:val="BasicParagraph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Year Four</w:t>
            </w:r>
          </w:p>
          <w:p w14:paraId="56E1F9CE" w14:textId="77777777" w:rsidR="00A56142" w:rsidRPr="002855BD" w:rsidRDefault="00A56142" w:rsidP="00A56142">
            <w:pPr>
              <w:pStyle w:val="Basic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determiner </w:t>
            </w:r>
          </w:p>
          <w:p w14:paraId="4E7F8AA5" w14:textId="77777777" w:rsidR="00A56142" w:rsidRPr="002855BD" w:rsidRDefault="00A56142" w:rsidP="00A56142">
            <w:pPr>
              <w:pStyle w:val="Basic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pronoun, </w:t>
            </w:r>
          </w:p>
          <w:p w14:paraId="4B01FE57" w14:textId="77777777" w:rsidR="00A56142" w:rsidRPr="002855BD" w:rsidRDefault="00A56142" w:rsidP="00A56142">
            <w:pPr>
              <w:pStyle w:val="Basic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possessive </w:t>
            </w:r>
          </w:p>
          <w:p w14:paraId="2908FAB4" w14:textId="77777777" w:rsidR="00A56142" w:rsidRPr="002855BD" w:rsidRDefault="00A56142" w:rsidP="00A56142">
            <w:pPr>
              <w:pStyle w:val="Basic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pronoun </w:t>
            </w:r>
          </w:p>
          <w:p w14:paraId="0E9372AF" w14:textId="268720FB" w:rsidR="00A56142" w:rsidRPr="002855BD" w:rsidRDefault="00A56142" w:rsidP="00A56142">
            <w:pPr>
              <w:pStyle w:val="BasicParagraph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adverbial</w:t>
            </w:r>
          </w:p>
        </w:tc>
      </w:tr>
      <w:tr w:rsidR="00A56142" w:rsidRPr="002855BD" w14:paraId="39273D7E" w14:textId="77777777" w:rsidTr="005E130F">
        <w:trPr>
          <w:trHeight w:val="120"/>
        </w:trPr>
        <w:tc>
          <w:tcPr>
            <w:tcW w:w="7083" w:type="dxa"/>
            <w:gridSpan w:val="2"/>
            <w:shd w:val="clear" w:color="auto" w:fill="FFF2CC" w:themeFill="accent4" w:themeFillTint="33"/>
          </w:tcPr>
          <w:p w14:paraId="7249B94B" w14:textId="02B2F33F" w:rsidR="00A56142" w:rsidRPr="002855BD" w:rsidRDefault="00A56142" w:rsidP="00A56142">
            <w:pPr>
              <w:pStyle w:val="BodyText"/>
              <w:tabs>
                <w:tab w:val="left" w:pos="481"/>
              </w:tabs>
              <w:spacing w:before="1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Year Two Composition</w:t>
            </w:r>
          </w:p>
        </w:tc>
        <w:tc>
          <w:tcPr>
            <w:tcW w:w="8305" w:type="dxa"/>
            <w:gridSpan w:val="5"/>
            <w:shd w:val="clear" w:color="auto" w:fill="FFE599" w:themeFill="accent4" w:themeFillTint="66"/>
          </w:tcPr>
          <w:p w14:paraId="11565C7F" w14:textId="4C2C1C1F" w:rsidR="00A56142" w:rsidRPr="002855BD" w:rsidRDefault="00A56142" w:rsidP="00A56142">
            <w:pPr>
              <w:pStyle w:val="BodyText"/>
              <w:tabs>
                <w:tab w:val="left" w:pos="481"/>
              </w:tabs>
              <w:ind w:hanging="4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/>
                <w:sz w:val="16"/>
                <w:szCs w:val="16"/>
              </w:rPr>
              <w:t>LKS2 Composition</w:t>
            </w:r>
          </w:p>
        </w:tc>
      </w:tr>
      <w:tr w:rsidR="00A56142" w:rsidRPr="002855BD" w14:paraId="18E85ECE" w14:textId="77777777" w:rsidTr="00A56142">
        <w:trPr>
          <w:trHeight w:val="1404"/>
        </w:trPr>
        <w:tc>
          <w:tcPr>
            <w:tcW w:w="7083" w:type="dxa"/>
            <w:gridSpan w:val="2"/>
          </w:tcPr>
          <w:p w14:paraId="3E967C2E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Develop positive attitudes and stamina for writing by:</w:t>
            </w:r>
          </w:p>
          <w:p w14:paraId="2E26C4DB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writing</w:t>
            </w:r>
            <w:r w:rsidRPr="002855BD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narratives</w:t>
            </w:r>
            <w:r w:rsidRPr="002855BD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about</w:t>
            </w:r>
            <w:r w:rsidRPr="002855BD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personal</w:t>
            </w:r>
            <w:r w:rsidRPr="002855BD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experiences</w:t>
            </w:r>
            <w:r w:rsidRPr="002855BD">
              <w:rPr>
                <w:rFonts w:asciiTheme="minorHAnsi" w:hAnsiTheme="minorHAnsi" w:cstheme="minorHAnsi"/>
                <w:spacing w:val="4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30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those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of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others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(real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and fictional)</w:t>
            </w:r>
          </w:p>
          <w:p w14:paraId="205ADEBA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writing about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real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events</w:t>
            </w:r>
          </w:p>
          <w:p w14:paraId="591F3EE4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writing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poetry</w:t>
            </w:r>
          </w:p>
          <w:p w14:paraId="1EBC88F2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writing for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different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purposes</w:t>
            </w:r>
          </w:p>
          <w:p w14:paraId="41DE76C5" w14:textId="77777777" w:rsidR="00A56142" w:rsidRPr="002855BD" w:rsidRDefault="00A56142" w:rsidP="00A56142">
            <w:pPr>
              <w:pStyle w:val="ListParagraph"/>
              <w:numPr>
                <w:ilvl w:val="0"/>
                <w:numId w:val="8"/>
              </w:numPr>
              <w:spacing w:before="1"/>
              <w:ind w:left="417" w:hanging="284"/>
              <w:rPr>
                <w:rFonts w:eastAsia="BPreplay"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Consider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what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2"/>
                <w:sz w:val="16"/>
                <w:szCs w:val="16"/>
              </w:rPr>
              <w:t>they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are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going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2"/>
                <w:sz w:val="16"/>
                <w:szCs w:val="16"/>
              </w:rPr>
              <w:t>write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5"/>
                <w:sz w:val="16"/>
                <w:szCs w:val="16"/>
              </w:rPr>
              <w:t>before</w:t>
            </w:r>
            <w:r w:rsidRPr="002855BD">
              <w:rPr>
                <w:rFonts w:cstheme="minorHAnsi"/>
                <w:spacing w:val="14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beginning</w:t>
            </w:r>
            <w:r w:rsidRPr="002855BD">
              <w:rPr>
                <w:rFonts w:cstheme="minorHAnsi"/>
                <w:spacing w:val="29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by:</w:t>
            </w:r>
          </w:p>
          <w:p w14:paraId="0E7F28A7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planning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saying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loud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what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they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are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going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write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about</w:t>
            </w:r>
          </w:p>
          <w:p w14:paraId="3F475447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writing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down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ideas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key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words,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2855BD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new</w:t>
            </w:r>
            <w:r w:rsidRPr="002855BD">
              <w:rPr>
                <w:rFonts w:asciiTheme="minorHAnsi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vocabulary</w:t>
            </w:r>
          </w:p>
          <w:p w14:paraId="2E78F7D1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encapsulating</w:t>
            </w:r>
            <w:r w:rsidRPr="002855BD">
              <w:rPr>
                <w:rFonts w:asciiTheme="minorHAnsi" w:hAnsiTheme="minorHAnsi" w:cstheme="minorHAnsi"/>
                <w:spacing w:val="3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what</w:t>
            </w:r>
            <w:r w:rsidRPr="002855BD">
              <w:rPr>
                <w:rFonts w:asciiTheme="minorHAnsi" w:hAnsiTheme="minorHAnsi" w:cstheme="minorHAnsi"/>
                <w:spacing w:val="3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they</w:t>
            </w:r>
            <w:r w:rsidRPr="002855BD">
              <w:rPr>
                <w:rFonts w:asciiTheme="minorHAnsi" w:hAnsiTheme="minorHAnsi" w:cstheme="minorHAnsi"/>
                <w:spacing w:val="3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want</w:t>
            </w:r>
            <w:r w:rsidRPr="002855BD">
              <w:rPr>
                <w:rFonts w:asciiTheme="minorHAnsi" w:hAnsiTheme="minorHAnsi" w:cstheme="minorHAnsi"/>
                <w:spacing w:val="3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3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say,</w:t>
            </w:r>
            <w:r w:rsidRPr="002855BD">
              <w:rPr>
                <w:rFonts w:asciiTheme="minorHAnsi" w:hAnsiTheme="minorHAnsi" w:cstheme="minorHAnsi"/>
                <w:spacing w:val="3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sentence</w:t>
            </w:r>
            <w:r w:rsidRPr="002855BD">
              <w:rPr>
                <w:rFonts w:asciiTheme="minorHAnsi" w:hAnsiTheme="minorHAnsi" w:cstheme="minorHAnsi"/>
                <w:spacing w:val="3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by</w:t>
            </w:r>
            <w:r w:rsidRPr="002855BD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sentence</w:t>
            </w:r>
          </w:p>
          <w:p w14:paraId="71C7E676" w14:textId="77777777" w:rsidR="00A56142" w:rsidRPr="002855BD" w:rsidRDefault="00A56142" w:rsidP="00A56142">
            <w:pPr>
              <w:pStyle w:val="ListParagraph"/>
              <w:numPr>
                <w:ilvl w:val="0"/>
                <w:numId w:val="8"/>
              </w:numPr>
              <w:ind w:left="417" w:hanging="284"/>
              <w:rPr>
                <w:rFonts w:eastAsia="BPreplay" w:cstheme="minorHAnsi"/>
                <w:sz w:val="16"/>
                <w:szCs w:val="16"/>
              </w:rPr>
            </w:pPr>
            <w:r w:rsidRPr="002855BD">
              <w:rPr>
                <w:rFonts w:cstheme="minorHAnsi"/>
                <w:spacing w:val="-3"/>
                <w:sz w:val="16"/>
                <w:szCs w:val="16"/>
              </w:rPr>
              <w:t>Make</w:t>
            </w:r>
            <w:r w:rsidRPr="002855BD">
              <w:rPr>
                <w:rFonts w:cstheme="minorHAnsi"/>
                <w:sz w:val="16"/>
                <w:szCs w:val="16"/>
              </w:rPr>
              <w:t xml:space="preserve"> simple additions, </w:t>
            </w:r>
            <w:r w:rsidRPr="002855BD">
              <w:rPr>
                <w:rFonts w:cstheme="minorHAnsi"/>
                <w:spacing w:val="-2"/>
                <w:sz w:val="16"/>
                <w:szCs w:val="16"/>
              </w:rPr>
              <w:t>revisions</w:t>
            </w:r>
            <w:r w:rsidRPr="002855BD">
              <w:rPr>
                <w:rFonts w:cstheme="minorHAnsi"/>
                <w:sz w:val="16"/>
                <w:szCs w:val="16"/>
              </w:rPr>
              <w:t xml:space="preserve"> and </w:t>
            </w:r>
            <w:r w:rsidRPr="002855BD">
              <w:rPr>
                <w:rFonts w:cstheme="minorHAnsi"/>
                <w:spacing w:val="-2"/>
                <w:sz w:val="16"/>
                <w:szCs w:val="16"/>
              </w:rPr>
              <w:t>corrections</w:t>
            </w:r>
            <w:r w:rsidRPr="002855BD">
              <w:rPr>
                <w:rFonts w:cstheme="minorHAnsi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cstheme="minorHAnsi"/>
                <w:sz w:val="16"/>
                <w:szCs w:val="16"/>
              </w:rPr>
              <w:t xml:space="preserve"> their</w:t>
            </w:r>
            <w:r w:rsidRPr="002855BD">
              <w:rPr>
                <w:rFonts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own</w:t>
            </w:r>
            <w:r w:rsidRPr="002855BD">
              <w:rPr>
                <w:rFonts w:cstheme="minorHAnsi"/>
                <w:sz w:val="16"/>
                <w:szCs w:val="16"/>
              </w:rPr>
              <w:t xml:space="preserve"> writing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by:</w:t>
            </w:r>
          </w:p>
          <w:p w14:paraId="1CE13F65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evaluating</w:t>
            </w:r>
            <w:r w:rsidRPr="002855BD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their</w:t>
            </w:r>
            <w:r w:rsidRPr="002855BD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writing</w:t>
            </w:r>
            <w:r w:rsidRPr="002855BD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2855BD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2855BD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teacher</w:t>
            </w:r>
            <w:r w:rsidRPr="002855BD">
              <w:rPr>
                <w:rFonts w:asciiTheme="minorHAnsi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other</w:t>
            </w:r>
            <w:r w:rsidRPr="002855BD">
              <w:rPr>
                <w:rFonts w:asciiTheme="minorHAnsi" w:hAnsiTheme="minorHAnsi" w:cstheme="minorHAnsi"/>
                <w:spacing w:val="3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pupils</w:t>
            </w:r>
          </w:p>
          <w:p w14:paraId="0849C95B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re-reading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check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their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writing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makes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sense</w:t>
            </w:r>
            <w:r w:rsidRPr="002855BD">
              <w:rPr>
                <w:rFonts w:asciiTheme="minorHAns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verbs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indicate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are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used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correctly</w:t>
            </w:r>
            <w:r w:rsidRPr="002855BD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and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consistently,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including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verbs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in the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continuous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form</w:t>
            </w:r>
          </w:p>
          <w:p w14:paraId="11BE5C5D" w14:textId="77777777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spacing w:before="1"/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proof-reading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check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errors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spelling,</w:t>
            </w:r>
            <w:r w:rsidRPr="002855BD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grammar</w:t>
            </w:r>
            <w:r w:rsidRPr="002855BD">
              <w:rPr>
                <w:rFonts w:asciiTheme="minorHAnsi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punctuation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[for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example,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ends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of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sentences</w:t>
            </w:r>
            <w:r w:rsidRPr="002855BD">
              <w:rPr>
                <w:rFonts w:asciiTheme="minorHAnsi" w:hAnsiTheme="minorHAnsi" w:cstheme="minorHAnsi"/>
                <w:spacing w:val="2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punctuated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correctly]</w:t>
            </w:r>
          </w:p>
          <w:p w14:paraId="05455839" w14:textId="4AC040C0" w:rsidR="00A56142" w:rsidRPr="002855BD" w:rsidRDefault="00A56142" w:rsidP="00A56142">
            <w:pPr>
              <w:pStyle w:val="BodyText"/>
              <w:numPr>
                <w:ilvl w:val="0"/>
                <w:numId w:val="8"/>
              </w:numPr>
              <w:tabs>
                <w:tab w:val="left" w:pos="481"/>
              </w:tabs>
              <w:ind w:left="41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read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aloud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what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they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have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written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2855BD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appropriate</w:t>
            </w:r>
            <w:r w:rsidRPr="002855BD">
              <w:rPr>
                <w:rFonts w:asciiTheme="minorHAnsi" w:hAnsiTheme="minorHAnsi" w:cstheme="minorHAnsi"/>
                <w:spacing w:val="25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intonation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make the meaning clear.</w:t>
            </w:r>
          </w:p>
        </w:tc>
        <w:tc>
          <w:tcPr>
            <w:tcW w:w="8305" w:type="dxa"/>
            <w:gridSpan w:val="5"/>
          </w:tcPr>
          <w:p w14:paraId="07A3421E" w14:textId="77777777" w:rsidR="00A56142" w:rsidRPr="002855BD" w:rsidRDefault="00A56142" w:rsidP="00A56142">
            <w:pPr>
              <w:pStyle w:val="basicParagraphitalics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Plan their writing by:</w:t>
            </w:r>
          </w:p>
          <w:p w14:paraId="1D2C2C27" w14:textId="77777777" w:rsidR="00A56142" w:rsidRPr="002855BD" w:rsidRDefault="00A56142" w:rsidP="00A56142">
            <w:pPr>
              <w:pStyle w:val="Bulle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discussing writing similar to that which they are planning to write in order to understand and learn from its structure, vocabulary and grammar</w:t>
            </w:r>
          </w:p>
          <w:p w14:paraId="42A690EF" w14:textId="77777777" w:rsidR="00A56142" w:rsidRPr="002855BD" w:rsidRDefault="00A56142" w:rsidP="00A56142">
            <w:pPr>
              <w:pStyle w:val="Bulle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discussing and recording ideas</w:t>
            </w:r>
          </w:p>
          <w:p w14:paraId="0B130695" w14:textId="77777777" w:rsidR="00A56142" w:rsidRPr="002855BD" w:rsidRDefault="00A56142" w:rsidP="00A56142">
            <w:pPr>
              <w:pStyle w:val="basicParagraphitalics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Draft &amp; write by:</w:t>
            </w:r>
          </w:p>
          <w:p w14:paraId="73F028DD" w14:textId="77777777" w:rsidR="00A56142" w:rsidRPr="002855BD" w:rsidRDefault="00A56142" w:rsidP="00A56142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composing and rehearsing sentences orally (including dialogue), progressively building a varied and rich vocabulary and an increasing range of sentence structures (English Appendix 2)</w:t>
            </w:r>
          </w:p>
          <w:p w14:paraId="5F5CA2F7" w14:textId="389BB120" w:rsidR="00A56142" w:rsidRPr="002855BD" w:rsidRDefault="00A56142" w:rsidP="00A56142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organising paragraphs around a theme</w:t>
            </w:r>
            <w:r w:rsidR="00370578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E4C128" w14:textId="77777777" w:rsidR="00A56142" w:rsidRPr="002855BD" w:rsidRDefault="00A56142" w:rsidP="00A56142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 narratives, creating settings, characters and plot</w:t>
            </w:r>
          </w:p>
          <w:p w14:paraId="05D31D29" w14:textId="1BBEAFF3" w:rsidR="00A56142" w:rsidRPr="002855BD" w:rsidRDefault="00A56142" w:rsidP="00A56142">
            <w:pPr>
              <w:pStyle w:val="Bullets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 non-narrative material, using simple organisational devices [for example, headings and sub-headings]</w:t>
            </w:r>
            <w:r w:rsidR="00370578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F126AAA" w14:textId="2AF2E85C" w:rsidR="00A56142" w:rsidRPr="002855BD" w:rsidRDefault="00A56142" w:rsidP="00A56142">
            <w:pPr>
              <w:pStyle w:val="basicParagraphitalics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Evaluate &amp; edit by:</w:t>
            </w:r>
            <w:r w:rsidR="00AE2C77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092BB25" w14:textId="4AE58192" w:rsidR="00A56142" w:rsidRPr="002855BD" w:rsidRDefault="00A56142" w:rsidP="00A56142">
            <w:pPr>
              <w:pStyle w:val="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assessing the effectiveness of their own and others’ writing and suggesting improvements</w:t>
            </w:r>
            <w:r w:rsidR="00370578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8226DE8" w14:textId="77777777" w:rsidR="00A56142" w:rsidRPr="002855BD" w:rsidRDefault="00A56142" w:rsidP="00A56142">
            <w:pPr>
              <w:pStyle w:val="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proposing changes to grammar and vocabulary to improve consistency, including the accurate use of pronouns in sentences</w:t>
            </w:r>
          </w:p>
          <w:p w14:paraId="4BDF3399" w14:textId="77777777" w:rsidR="00A56142" w:rsidRPr="002855BD" w:rsidRDefault="00A56142" w:rsidP="00A56142">
            <w:pPr>
              <w:pStyle w:val="Bullets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proof-read for spelling and punctuation errors</w:t>
            </w:r>
          </w:p>
          <w:p w14:paraId="4CCB5803" w14:textId="77777777" w:rsidR="00A56142" w:rsidRPr="002855BD" w:rsidRDefault="00A56142" w:rsidP="00A56142">
            <w:pPr>
              <w:pStyle w:val="Basic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read aloud their own writing, to a group or the whole class, using appropriate intonation and controlling the tone and volume so that the meaning is clear.</w:t>
            </w:r>
          </w:p>
          <w:p w14:paraId="55116F51" w14:textId="77777777" w:rsidR="00A56142" w:rsidRPr="002855BD" w:rsidRDefault="00A56142" w:rsidP="00A56142">
            <w:pPr>
              <w:pStyle w:val="BodyText"/>
              <w:tabs>
                <w:tab w:val="left" w:pos="481"/>
              </w:tabs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</w:tr>
      <w:tr w:rsidR="00A56142" w:rsidRPr="002855BD" w14:paraId="2908DDA2" w14:textId="77777777" w:rsidTr="005E130F">
        <w:trPr>
          <w:trHeight w:val="270"/>
        </w:trPr>
        <w:tc>
          <w:tcPr>
            <w:tcW w:w="8642" w:type="dxa"/>
            <w:gridSpan w:val="3"/>
            <w:shd w:val="clear" w:color="auto" w:fill="FFF2CC" w:themeFill="accent4" w:themeFillTint="33"/>
          </w:tcPr>
          <w:p w14:paraId="218BE9AC" w14:textId="56126FF3" w:rsidR="00A56142" w:rsidRPr="002855BD" w:rsidRDefault="00A56142" w:rsidP="005E130F">
            <w:pPr>
              <w:ind w:left="140" w:right="137"/>
              <w:rPr>
                <w:rFonts w:cstheme="minorHAnsi"/>
                <w:b/>
                <w:sz w:val="16"/>
                <w:szCs w:val="16"/>
              </w:rPr>
            </w:pPr>
            <w:r w:rsidRPr="002855BD">
              <w:rPr>
                <w:rFonts w:cstheme="minorHAnsi"/>
                <w:b/>
                <w:sz w:val="16"/>
                <w:szCs w:val="16"/>
              </w:rPr>
              <w:t>Year Two Grammar &amp; Punctuation</w:t>
            </w:r>
          </w:p>
        </w:tc>
        <w:tc>
          <w:tcPr>
            <w:tcW w:w="6746" w:type="dxa"/>
            <w:gridSpan w:val="4"/>
            <w:shd w:val="clear" w:color="auto" w:fill="FFE599" w:themeFill="accent4" w:themeFillTint="66"/>
          </w:tcPr>
          <w:p w14:paraId="0F902C87" w14:textId="00EEAAB6" w:rsidR="00A56142" w:rsidRPr="002855BD" w:rsidRDefault="00A56142" w:rsidP="00A56142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LKS2 Grammar &amp; Punctuation</w:t>
            </w:r>
          </w:p>
        </w:tc>
      </w:tr>
      <w:tr w:rsidR="00A56142" w:rsidRPr="002855BD" w14:paraId="54C21B1B" w14:textId="77777777" w:rsidTr="005E130F">
        <w:trPr>
          <w:trHeight w:val="283"/>
        </w:trPr>
        <w:tc>
          <w:tcPr>
            <w:tcW w:w="8642" w:type="dxa"/>
            <w:gridSpan w:val="3"/>
          </w:tcPr>
          <w:p w14:paraId="03E2F79C" w14:textId="6966A70D" w:rsidR="00A56142" w:rsidRPr="002855BD" w:rsidRDefault="00A56142" w:rsidP="00A56142">
            <w:pPr>
              <w:ind w:left="140" w:right="137"/>
              <w:rPr>
                <w:rFonts w:eastAsia="BPreplay"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Develop their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2"/>
                <w:sz w:val="16"/>
                <w:szCs w:val="16"/>
              </w:rPr>
              <w:t>understanding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5"/>
                <w:sz w:val="16"/>
                <w:szCs w:val="16"/>
              </w:rPr>
              <w:t>of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the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4"/>
                <w:sz w:val="16"/>
                <w:szCs w:val="16"/>
              </w:rPr>
              <w:t>concepts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set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out</w:t>
            </w:r>
            <w:r w:rsidRPr="002855BD">
              <w:rPr>
                <w:rFonts w:cstheme="minorHAnsi"/>
                <w:spacing w:val="36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>in</w:t>
            </w:r>
            <w:r w:rsidRPr="002855BD">
              <w:rPr>
                <w:rFonts w:cstheme="minorHAnsi"/>
                <w:spacing w:val="35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z w:val="16"/>
                <w:szCs w:val="16"/>
              </w:rPr>
              <w:t xml:space="preserve">English Appendix 2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by:</w:t>
            </w:r>
          </w:p>
          <w:p w14:paraId="79627682" w14:textId="77777777" w:rsidR="00147B7F" w:rsidRPr="002855BD" w:rsidRDefault="00A56142" w:rsidP="002855BD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left="140" w:right="137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learning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how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use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both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familiar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new</w:t>
            </w:r>
            <w:r w:rsidRPr="002855BD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punctuation</w:t>
            </w:r>
            <w:r w:rsidRPr="002855BD">
              <w:rPr>
                <w:rFonts w:asciiTheme="minorHAnsi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correctly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(see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English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Appendix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2),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including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full</w:t>
            </w:r>
            <w:r w:rsidRPr="002855BD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stops,</w:t>
            </w:r>
            <w:r w:rsidRPr="002855BD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capital</w:t>
            </w:r>
            <w:r w:rsidRPr="002855BD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letters,</w:t>
            </w:r>
            <w:r w:rsidRPr="002855BD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exclamation</w:t>
            </w:r>
            <w:r w:rsidRPr="002855BD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marks,</w:t>
            </w:r>
            <w:r w:rsidRPr="002855BD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question</w:t>
            </w:r>
            <w:r w:rsidRPr="002855BD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marks,</w:t>
            </w:r>
            <w:r w:rsidRPr="002855BD">
              <w:rPr>
                <w:rFonts w:asciiTheme="minorHAnsi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commas</w:t>
            </w:r>
            <w:r w:rsidRPr="002855BD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2855BD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lists</w:t>
            </w:r>
            <w:r w:rsidRPr="002855BD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</w:p>
          <w:p w14:paraId="36369330" w14:textId="3B103F8A" w:rsidR="00A56142" w:rsidRPr="002855BD" w:rsidRDefault="00A56142" w:rsidP="00147B7F">
            <w:pPr>
              <w:pStyle w:val="BodyText"/>
              <w:tabs>
                <w:tab w:val="left" w:pos="481"/>
              </w:tabs>
              <w:ind w:left="140" w:right="137" w:firstLine="0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pacing w:val="-2"/>
                <w:sz w:val="16"/>
                <w:szCs w:val="16"/>
              </w:rPr>
              <w:t>Learn</w:t>
            </w:r>
            <w:r w:rsidRPr="002855BD">
              <w:rPr>
                <w:rFonts w:cstheme="minorHAnsi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3"/>
                <w:sz w:val="16"/>
                <w:szCs w:val="16"/>
              </w:rPr>
              <w:t>how</w:t>
            </w:r>
            <w:r w:rsidRPr="002855BD">
              <w:rPr>
                <w:rFonts w:cstheme="minorHAnsi"/>
                <w:sz w:val="16"/>
                <w:szCs w:val="16"/>
              </w:rPr>
              <w:t xml:space="preserve"> </w:t>
            </w:r>
            <w:r w:rsidRPr="002855BD">
              <w:rPr>
                <w:rFonts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cstheme="minorHAnsi"/>
                <w:sz w:val="16"/>
                <w:szCs w:val="16"/>
              </w:rPr>
              <w:t xml:space="preserve"> use:</w:t>
            </w:r>
          </w:p>
          <w:p w14:paraId="66B96BFB" w14:textId="5C6133D7" w:rsidR="00A56142" w:rsidRPr="002855BD" w:rsidRDefault="00A56142" w:rsidP="00A56142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sentences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different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forms: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statement,</w:t>
            </w:r>
            <w:r w:rsidRPr="002855BD">
              <w:rPr>
                <w:rFonts w:asciiTheme="minorHAnsi" w:hAnsiTheme="minorHAnsi" w:cstheme="minorHAnsi"/>
                <w:spacing w:val="8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question,</w:t>
            </w:r>
            <w:r w:rsidRPr="002855BD">
              <w:rPr>
                <w:rFonts w:asciiTheme="minorHAnsi" w:hAnsiTheme="minorHAnsi" w:cstheme="minorHAnsi"/>
                <w:spacing w:val="4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exclamation</w:t>
            </w:r>
            <w:r w:rsidR="00147B7F"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,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command</w:t>
            </w:r>
          </w:p>
          <w:p w14:paraId="72706A53" w14:textId="180E9E1E" w:rsidR="00A56142" w:rsidRPr="002855BD" w:rsidRDefault="00A56142" w:rsidP="00A56142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expanded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noun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phrases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to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describe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specify</w:t>
            </w:r>
            <w:r w:rsidRPr="002855BD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[for</w:t>
            </w:r>
            <w:r w:rsidRPr="002855BD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example,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the blue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butterfly]</w:t>
            </w:r>
            <w:r w:rsidR="004D2DBF"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</w:p>
          <w:p w14:paraId="5DABF2CE" w14:textId="77777777" w:rsidR="00A56142" w:rsidRPr="002855BD" w:rsidRDefault="00A56142" w:rsidP="00A56142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7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present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past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tenses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correctly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-1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consistently</w:t>
            </w:r>
            <w:r w:rsidRPr="002855BD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including the </w:t>
            </w:r>
            <w:r w:rsidRPr="002855BD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progressive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form</w:t>
            </w:r>
          </w:p>
          <w:p w14:paraId="288E9E08" w14:textId="0AA822F4" w:rsidR="00A56142" w:rsidRPr="002855BD" w:rsidRDefault="00A56142" w:rsidP="00A56142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subordination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(using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when,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if,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that,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because)</w:t>
            </w:r>
            <w:r w:rsidRPr="002855BD">
              <w:rPr>
                <w:rFonts w:asciiTheme="minorHAnsi" w:hAnsiTheme="minorHAnsi" w:cstheme="minorHAnsi"/>
                <w:spacing w:val="22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co-ordination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(using or, and, or but)</w:t>
            </w:r>
            <w:r w:rsidR="00AF26DA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251608B" w14:textId="77777777" w:rsidR="00A56142" w:rsidRPr="002855BD" w:rsidRDefault="00A56142" w:rsidP="00A56142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grammar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for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year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2 in English Appendix 2</w:t>
            </w:r>
          </w:p>
          <w:p w14:paraId="06F15A7D" w14:textId="77777777" w:rsidR="00A56142" w:rsidRPr="002855BD" w:rsidRDefault="00A56142" w:rsidP="00A56142">
            <w:pPr>
              <w:pStyle w:val="BodyText"/>
              <w:numPr>
                <w:ilvl w:val="0"/>
                <w:numId w:val="7"/>
              </w:numPr>
              <w:tabs>
                <w:tab w:val="left" w:pos="48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some </w:t>
            </w:r>
            <w:r w:rsidRPr="002855BD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features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of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written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Standard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English</w:t>
            </w:r>
          </w:p>
          <w:p w14:paraId="1DF1F8C0" w14:textId="74292468" w:rsidR="00A56142" w:rsidRPr="002855BD" w:rsidRDefault="00A56142" w:rsidP="00A56142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use</w:t>
            </w:r>
            <w:r w:rsidRPr="002855BD">
              <w:rPr>
                <w:rFonts w:asciiTheme="minorHAnsi" w:hAnsiTheme="minorHAnsi" w:cstheme="minorHAnsi"/>
                <w:i w:val="0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and</w:t>
            </w:r>
            <w:r w:rsidRPr="002855BD">
              <w:rPr>
                <w:rFonts w:asciiTheme="minorHAnsi" w:hAnsiTheme="minorHAnsi" w:cstheme="minorHAnsi"/>
                <w:i w:val="0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pacing w:val="-2"/>
                <w:sz w:val="16"/>
                <w:szCs w:val="16"/>
              </w:rPr>
              <w:t>understand</w:t>
            </w:r>
            <w:r w:rsidRPr="002855BD">
              <w:rPr>
                <w:rFonts w:asciiTheme="minorHAnsi" w:hAnsiTheme="minorHAnsi" w:cstheme="minorHAnsi"/>
                <w:i w:val="0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the</w:t>
            </w:r>
            <w:r w:rsidRPr="002855BD">
              <w:rPr>
                <w:rFonts w:asciiTheme="minorHAnsi" w:hAnsiTheme="minorHAnsi" w:cstheme="minorHAnsi"/>
                <w:i w:val="0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pacing w:val="-2"/>
                <w:sz w:val="16"/>
                <w:szCs w:val="16"/>
              </w:rPr>
              <w:t>grammatical</w:t>
            </w:r>
            <w:r w:rsidRPr="002855BD">
              <w:rPr>
                <w:rFonts w:asciiTheme="minorHAnsi" w:hAnsiTheme="minorHAnsi" w:cstheme="minorHAnsi"/>
                <w:i w:val="0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pacing w:val="-1"/>
                <w:sz w:val="16"/>
                <w:szCs w:val="16"/>
              </w:rPr>
              <w:t>terminology</w:t>
            </w:r>
            <w:r w:rsidRPr="002855BD">
              <w:rPr>
                <w:rFonts w:asciiTheme="minorHAnsi" w:hAnsiTheme="minorHAnsi" w:cstheme="minorHAnsi"/>
                <w:i w:val="0"/>
                <w:spacing w:val="27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in</w:t>
            </w:r>
            <w:r w:rsidRPr="002855BD">
              <w:rPr>
                <w:rFonts w:asciiTheme="minorHAnsi" w:hAnsiTheme="minorHAnsi" w:cstheme="minorHAnsi"/>
                <w:i w:val="0"/>
                <w:spacing w:val="29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English Appendix 2 in discussing their writing.</w:t>
            </w:r>
          </w:p>
        </w:tc>
        <w:tc>
          <w:tcPr>
            <w:tcW w:w="6746" w:type="dxa"/>
            <w:gridSpan w:val="4"/>
          </w:tcPr>
          <w:p w14:paraId="18F710B2" w14:textId="52E4B3B6" w:rsidR="00A56142" w:rsidRPr="002855BD" w:rsidRDefault="00A56142" w:rsidP="00A56142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Develop their understanding of the concepts set out in English Appendix 2 by:</w:t>
            </w:r>
          </w:p>
          <w:p w14:paraId="59482BCB" w14:textId="6F51B1D2" w:rsidR="00A56142" w:rsidRPr="002855BD" w:rsidRDefault="00A56142" w:rsidP="00A56142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extending the range of sentences with more than one clause by using a wider range of conjunctions, including when, if, because</w:t>
            </w:r>
            <w:r w:rsidR="00B90F97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although</w:t>
            </w:r>
          </w:p>
          <w:p w14:paraId="40C4EE40" w14:textId="77777777" w:rsidR="00A56142" w:rsidRPr="002855BD" w:rsidRDefault="00A56142" w:rsidP="00A56142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using the present perfect form of verbs in contrast to the past tense</w:t>
            </w:r>
          </w:p>
          <w:p w14:paraId="5DF4EF7B" w14:textId="2C1FB48F" w:rsidR="00A56142" w:rsidRPr="002855BD" w:rsidRDefault="00A56142" w:rsidP="00A56142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choosing nouns or pronouns appropriately for clarity and cohesion and to avoid repetition</w:t>
            </w:r>
            <w:r w:rsidR="00E27A1E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94208C" w14:textId="3023D56D" w:rsidR="00A56142" w:rsidRPr="002855BD" w:rsidRDefault="00A56142" w:rsidP="00A56142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using conjunctions, adverbs and prepositions</w:t>
            </w:r>
            <w:r w:rsidR="00147B7F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to express time and cause</w:t>
            </w:r>
            <w:r w:rsidR="00B309A6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B14CB1" w14:textId="69BF887E" w:rsidR="00A56142" w:rsidRPr="002855BD" w:rsidRDefault="00A56142" w:rsidP="00A56142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using fronted adverbials</w:t>
            </w:r>
            <w:r w:rsidR="00B309A6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DD7CDC1" w14:textId="77777777" w:rsidR="00A56142" w:rsidRPr="002855BD" w:rsidRDefault="00A56142" w:rsidP="00A56142">
            <w:pPr>
              <w:pStyle w:val="Bullets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learning the grammar for years 3 and 4 in English Appendix 2</w:t>
            </w:r>
          </w:p>
          <w:p w14:paraId="5AFD72CD" w14:textId="77777777" w:rsidR="00A56142" w:rsidRPr="002855BD" w:rsidRDefault="00A56142" w:rsidP="00A56142">
            <w:pPr>
              <w:pStyle w:val="basicParagraphitalics"/>
              <w:spacing w:line="240" w:lineRule="auto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i w:val="0"/>
                <w:sz w:val="16"/>
                <w:szCs w:val="16"/>
              </w:rPr>
              <w:t>Indicate grammatical and other features by:</w:t>
            </w:r>
          </w:p>
          <w:p w14:paraId="482A0EE5" w14:textId="73E43811" w:rsidR="00A56142" w:rsidRPr="002855BD" w:rsidRDefault="00A56142" w:rsidP="00A56142">
            <w:pPr>
              <w:pStyle w:val="Bullets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5BD">
              <w:rPr>
                <w:rFonts w:asciiTheme="minorHAnsi" w:hAnsiTheme="minorHAnsi" w:cstheme="minorHAnsi"/>
                <w:sz w:val="16"/>
                <w:szCs w:val="16"/>
              </w:rPr>
              <w:t>using commas after fronted adverbials</w:t>
            </w:r>
            <w:r w:rsidR="00B90F97" w:rsidRPr="002855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8A3AAA" w14:textId="01D5A2A7" w:rsidR="00A56142" w:rsidRPr="002855BD" w:rsidRDefault="00A56142" w:rsidP="00A56142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indicating possession by using the possessive apostrophe with plural nouns</w:t>
            </w:r>
            <w:r w:rsidR="00AE2C77" w:rsidRPr="002855B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1F94C93" w14:textId="7197B3B9" w:rsidR="00A56142" w:rsidRPr="002855BD" w:rsidRDefault="00A56142" w:rsidP="00A56142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using and punctuating direct speech</w:t>
            </w:r>
            <w:r w:rsidR="00AF26DA" w:rsidRPr="002855B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6E0AFB8" w14:textId="4A95572D" w:rsidR="00A56142" w:rsidRPr="002855BD" w:rsidRDefault="00A56142" w:rsidP="00A56142">
            <w:pPr>
              <w:numPr>
                <w:ilvl w:val="0"/>
                <w:numId w:val="1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2855BD">
              <w:rPr>
                <w:rFonts w:cstheme="minorHAnsi"/>
                <w:sz w:val="16"/>
                <w:szCs w:val="16"/>
              </w:rPr>
              <w:t>use and understand the grammatical terminology in English Appendix 2 accurately and appropriately when discussing their writing and reading.</w:t>
            </w:r>
          </w:p>
        </w:tc>
      </w:tr>
    </w:tbl>
    <w:p w14:paraId="6F48833D" w14:textId="2209635B" w:rsidR="002562CE" w:rsidRDefault="002562CE">
      <w:pPr>
        <w:rPr>
          <w:sz w:val="20"/>
          <w:szCs w:val="20"/>
          <w:u w:val="single"/>
        </w:rPr>
      </w:pPr>
    </w:p>
    <w:p w14:paraId="1094C509" w14:textId="77777777" w:rsidR="002855BD" w:rsidRPr="007748CA" w:rsidRDefault="002855BD" w:rsidP="002855BD">
      <w:pPr>
        <w:rPr>
          <w:b/>
        </w:rPr>
      </w:pPr>
      <w:r>
        <w:rPr>
          <w:b/>
        </w:rPr>
        <w:lastRenderedPageBreak/>
        <w:t xml:space="preserve">C3 2024-25 </w:t>
      </w:r>
      <w:r>
        <w:rPr>
          <w:b/>
        </w:rPr>
        <w:tab/>
      </w:r>
      <w:r w:rsidRPr="006A1C36">
        <w:rPr>
          <w:b/>
          <w:color w:val="00B050"/>
        </w:rPr>
        <w:t>REMEMBER</w:t>
      </w:r>
      <w:r>
        <w:rPr>
          <w:b/>
        </w:rPr>
        <w:tab/>
      </w:r>
      <w:r>
        <w:rPr>
          <w:b/>
        </w:rPr>
        <w:tab/>
      </w:r>
      <w:r w:rsidRPr="006A1C36">
        <w:rPr>
          <w:b/>
          <w:color w:val="ED7D31" w:themeColor="accent2"/>
        </w:rPr>
        <w:t>TAUGHT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32"/>
        <w:gridCol w:w="5463"/>
        <w:gridCol w:w="1276"/>
        <w:gridCol w:w="708"/>
        <w:gridCol w:w="5754"/>
      </w:tblGrid>
      <w:tr w:rsidR="002855BD" w:rsidRPr="00651441" w14:paraId="69508C93" w14:textId="77777777" w:rsidTr="002855BD">
        <w:tc>
          <w:tcPr>
            <w:tcW w:w="7650" w:type="dxa"/>
            <w:gridSpan w:val="3"/>
          </w:tcPr>
          <w:p w14:paraId="3657A0AB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</w:tc>
        <w:tc>
          <w:tcPr>
            <w:tcW w:w="7738" w:type="dxa"/>
            <w:gridSpan w:val="3"/>
          </w:tcPr>
          <w:p w14:paraId="5ABB9503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</w:p>
        </w:tc>
      </w:tr>
      <w:tr w:rsidR="002855BD" w:rsidRPr="00651441" w14:paraId="42B7742E" w14:textId="77777777" w:rsidTr="002855BD">
        <w:tc>
          <w:tcPr>
            <w:tcW w:w="7650" w:type="dxa"/>
            <w:gridSpan w:val="3"/>
            <w:shd w:val="clear" w:color="auto" w:fill="FFF2CC" w:themeFill="accent4" w:themeFillTint="33"/>
          </w:tcPr>
          <w:p w14:paraId="522DC03D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  <w:tc>
          <w:tcPr>
            <w:tcW w:w="7738" w:type="dxa"/>
            <w:gridSpan w:val="3"/>
            <w:shd w:val="clear" w:color="auto" w:fill="FFE599" w:themeFill="accent4" w:themeFillTint="66"/>
          </w:tcPr>
          <w:p w14:paraId="4034C006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</w:tr>
      <w:tr w:rsidR="002855BD" w:rsidRPr="00651441" w14:paraId="6F527F0A" w14:textId="77777777" w:rsidTr="002855BD">
        <w:tc>
          <w:tcPr>
            <w:tcW w:w="1455" w:type="dxa"/>
          </w:tcPr>
          <w:p w14:paraId="12F0E5E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EB1671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W1.1</w:t>
            </w:r>
          </w:p>
        </w:tc>
        <w:tc>
          <w:tcPr>
            <w:tcW w:w="5463" w:type="dxa"/>
          </w:tcPr>
          <w:p w14:paraId="36CC23A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Regular plural noun suffixes –s or –es [for example, dog, dogs; wish, wishes], including the effects of these suffixes on the meaning of the noun</w:t>
            </w:r>
          </w:p>
        </w:tc>
        <w:tc>
          <w:tcPr>
            <w:tcW w:w="1276" w:type="dxa"/>
          </w:tcPr>
          <w:p w14:paraId="5080E97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89DA6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W2.1</w:t>
            </w:r>
          </w:p>
        </w:tc>
        <w:tc>
          <w:tcPr>
            <w:tcW w:w="5754" w:type="dxa"/>
          </w:tcPr>
          <w:p w14:paraId="4F8D0054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Formation of nouns using suffixes such as –ness,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er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 xml:space="preserve"> and by compounding [for example, whiteboard, superman]</w:t>
            </w:r>
          </w:p>
        </w:tc>
      </w:tr>
      <w:tr w:rsidR="002855BD" w:rsidRPr="00651441" w14:paraId="35AC649D" w14:textId="77777777" w:rsidTr="002855BD">
        <w:tc>
          <w:tcPr>
            <w:tcW w:w="1455" w:type="dxa"/>
          </w:tcPr>
          <w:p w14:paraId="4AE08B62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2350060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W1.2</w:t>
            </w:r>
          </w:p>
        </w:tc>
        <w:tc>
          <w:tcPr>
            <w:tcW w:w="5463" w:type="dxa"/>
          </w:tcPr>
          <w:p w14:paraId="5004ACDC" w14:textId="77777777" w:rsidR="002855BD" w:rsidRPr="007748CA" w:rsidRDefault="002855BD" w:rsidP="002855BD">
            <w:pPr>
              <w:spacing w:after="60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Suffixes that can be added to verbs where no change is needed in the spelling of root words (e.g. helping, helped, helper)</w:t>
            </w:r>
          </w:p>
        </w:tc>
        <w:tc>
          <w:tcPr>
            <w:tcW w:w="1276" w:type="dxa"/>
          </w:tcPr>
          <w:p w14:paraId="5E685E1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64EEA75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W2.2</w:t>
            </w:r>
          </w:p>
        </w:tc>
        <w:tc>
          <w:tcPr>
            <w:tcW w:w="5754" w:type="dxa"/>
          </w:tcPr>
          <w:p w14:paraId="3295BE2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Formation of adjectives using suffixes such as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ful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>, –less</w:t>
            </w:r>
          </w:p>
        </w:tc>
      </w:tr>
      <w:tr w:rsidR="002855BD" w:rsidRPr="00651441" w14:paraId="09BD1429" w14:textId="77777777" w:rsidTr="002855BD">
        <w:tc>
          <w:tcPr>
            <w:tcW w:w="1455" w:type="dxa"/>
          </w:tcPr>
          <w:p w14:paraId="319CA65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61A62022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W1.3</w:t>
            </w:r>
          </w:p>
        </w:tc>
        <w:tc>
          <w:tcPr>
            <w:tcW w:w="5463" w:type="dxa"/>
          </w:tcPr>
          <w:p w14:paraId="3D2BB1F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How the prefix un– changes the meaning of verbs and adjectives [negation, for example, unkind, or undoing: untie the boat]</w:t>
            </w:r>
          </w:p>
        </w:tc>
        <w:tc>
          <w:tcPr>
            <w:tcW w:w="1276" w:type="dxa"/>
          </w:tcPr>
          <w:p w14:paraId="5056FCA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26E3F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W2.3</w:t>
            </w:r>
          </w:p>
        </w:tc>
        <w:tc>
          <w:tcPr>
            <w:tcW w:w="5754" w:type="dxa"/>
          </w:tcPr>
          <w:p w14:paraId="5305348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the suffixes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er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>,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est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 xml:space="preserve"> in adjectives and the use of –</w:t>
            </w:r>
            <w:proofErr w:type="spellStart"/>
            <w:r w:rsidRPr="007748CA">
              <w:rPr>
                <w:rFonts w:ascii="Century Gothic" w:hAnsi="Century Gothic"/>
                <w:sz w:val="18"/>
                <w:szCs w:val="18"/>
              </w:rPr>
              <w:t>ly</w:t>
            </w:r>
            <w:proofErr w:type="spellEnd"/>
            <w:r w:rsidRPr="007748CA">
              <w:rPr>
                <w:rFonts w:ascii="Century Gothic" w:hAnsi="Century Gothic"/>
                <w:sz w:val="18"/>
                <w:szCs w:val="18"/>
              </w:rPr>
              <w:t xml:space="preserve"> in Standard English to turn adjectives into adverbs</w:t>
            </w:r>
          </w:p>
        </w:tc>
      </w:tr>
      <w:tr w:rsidR="002855BD" w:rsidRPr="00651441" w14:paraId="1416B1D3" w14:textId="77777777" w:rsidTr="002855BD">
        <w:tc>
          <w:tcPr>
            <w:tcW w:w="7650" w:type="dxa"/>
            <w:gridSpan w:val="3"/>
            <w:shd w:val="clear" w:color="auto" w:fill="FBE4D5" w:themeFill="accent2" w:themeFillTint="33"/>
          </w:tcPr>
          <w:p w14:paraId="35BB18B3" w14:textId="77777777" w:rsidR="002855BD" w:rsidRPr="007748CA" w:rsidRDefault="002855BD" w:rsidP="002855BD">
            <w:pPr>
              <w:ind w:left="4"/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  <w:tc>
          <w:tcPr>
            <w:tcW w:w="7738" w:type="dxa"/>
            <w:gridSpan w:val="3"/>
            <w:shd w:val="clear" w:color="auto" w:fill="F7CAAC" w:themeFill="accent2" w:themeFillTint="66"/>
          </w:tcPr>
          <w:p w14:paraId="65AF6085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</w:tr>
      <w:tr w:rsidR="002855BD" w:rsidRPr="00651441" w14:paraId="4C9673C4" w14:textId="77777777" w:rsidTr="002855BD">
        <w:tc>
          <w:tcPr>
            <w:tcW w:w="1455" w:type="dxa"/>
          </w:tcPr>
          <w:p w14:paraId="45B0A78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2517782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S1.1</w:t>
            </w:r>
          </w:p>
        </w:tc>
        <w:tc>
          <w:tcPr>
            <w:tcW w:w="5463" w:type="dxa"/>
          </w:tcPr>
          <w:p w14:paraId="106A2E8B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eastAsia="Arial" w:hAnsi="Century Gothic" w:cs="Arial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How words can combine to make sentences.</w:t>
            </w:r>
          </w:p>
        </w:tc>
        <w:tc>
          <w:tcPr>
            <w:tcW w:w="1276" w:type="dxa"/>
          </w:tcPr>
          <w:p w14:paraId="548835F4" w14:textId="77777777" w:rsidR="002855BD" w:rsidRPr="007748CA" w:rsidRDefault="002855BD" w:rsidP="002855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AUT2</w:t>
            </w:r>
          </w:p>
        </w:tc>
        <w:tc>
          <w:tcPr>
            <w:tcW w:w="708" w:type="dxa"/>
          </w:tcPr>
          <w:p w14:paraId="088AB8F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S2.1</w:t>
            </w:r>
          </w:p>
        </w:tc>
        <w:tc>
          <w:tcPr>
            <w:tcW w:w="5754" w:type="dxa"/>
          </w:tcPr>
          <w:p w14:paraId="4CE6C814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 xml:space="preserve">Subordination conjunctions (using when, if, that, because) </w:t>
            </w:r>
          </w:p>
        </w:tc>
      </w:tr>
      <w:tr w:rsidR="002855BD" w:rsidRPr="00651441" w14:paraId="43B9DD4F" w14:textId="77777777" w:rsidTr="002855BD">
        <w:tc>
          <w:tcPr>
            <w:tcW w:w="1455" w:type="dxa"/>
          </w:tcPr>
          <w:p w14:paraId="42E4118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280398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S1.2</w:t>
            </w:r>
          </w:p>
        </w:tc>
        <w:tc>
          <w:tcPr>
            <w:tcW w:w="5463" w:type="dxa"/>
          </w:tcPr>
          <w:p w14:paraId="4C2C1509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Joining words and joining clauses using and</w:t>
            </w:r>
          </w:p>
        </w:tc>
        <w:tc>
          <w:tcPr>
            <w:tcW w:w="1276" w:type="dxa"/>
          </w:tcPr>
          <w:p w14:paraId="522FD30F" w14:textId="77777777" w:rsidR="002855BD" w:rsidRPr="006A1C36" w:rsidRDefault="002855BD" w:rsidP="002855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AUT2</w:t>
            </w:r>
          </w:p>
        </w:tc>
        <w:tc>
          <w:tcPr>
            <w:tcW w:w="708" w:type="dxa"/>
          </w:tcPr>
          <w:p w14:paraId="0FC0C9A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S2.2</w:t>
            </w:r>
          </w:p>
        </w:tc>
        <w:tc>
          <w:tcPr>
            <w:tcW w:w="5754" w:type="dxa"/>
          </w:tcPr>
          <w:p w14:paraId="7204F86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Co-ordination conjunctions (using or, and, but)</w:t>
            </w:r>
          </w:p>
        </w:tc>
      </w:tr>
      <w:tr w:rsidR="002855BD" w:rsidRPr="00651441" w14:paraId="3E92808B" w14:textId="77777777" w:rsidTr="002855BD">
        <w:tc>
          <w:tcPr>
            <w:tcW w:w="1455" w:type="dxa"/>
          </w:tcPr>
          <w:p w14:paraId="4C6BF68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64DDF9F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32CBD09A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0E632F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FFE79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S2.3</w:t>
            </w:r>
          </w:p>
        </w:tc>
        <w:tc>
          <w:tcPr>
            <w:tcW w:w="5754" w:type="dxa"/>
          </w:tcPr>
          <w:p w14:paraId="3E64DD8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Expanded noun phrases for description and specification [for example, the blue butterfly, plain flour, the man in the moon]</w:t>
            </w:r>
          </w:p>
        </w:tc>
      </w:tr>
      <w:tr w:rsidR="002855BD" w:rsidRPr="00651441" w14:paraId="761E4018" w14:textId="77777777" w:rsidTr="002855BD">
        <w:tc>
          <w:tcPr>
            <w:tcW w:w="1455" w:type="dxa"/>
          </w:tcPr>
          <w:p w14:paraId="155A36C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0F53C4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B172A0B" w14:textId="77777777" w:rsidR="002855BD" w:rsidRPr="007748CA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B4BA3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57CD9B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25778B0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How the grammatical patterns in a sentence indicate its function as:</w:t>
            </w:r>
          </w:p>
        </w:tc>
      </w:tr>
      <w:tr w:rsidR="002855BD" w:rsidRPr="00651441" w14:paraId="206488C9" w14:textId="77777777" w:rsidTr="002855BD">
        <w:tc>
          <w:tcPr>
            <w:tcW w:w="1455" w:type="dxa"/>
          </w:tcPr>
          <w:p w14:paraId="018DD8C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9C1E7B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5EE42642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9CAD2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2ABC90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S2.4</w:t>
            </w:r>
          </w:p>
        </w:tc>
        <w:tc>
          <w:tcPr>
            <w:tcW w:w="5754" w:type="dxa"/>
          </w:tcPr>
          <w:p w14:paraId="334CB26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 statement</w:t>
            </w:r>
          </w:p>
        </w:tc>
      </w:tr>
      <w:tr w:rsidR="002855BD" w:rsidRPr="00651441" w14:paraId="3992F44B" w14:textId="77777777" w:rsidTr="002855BD">
        <w:tc>
          <w:tcPr>
            <w:tcW w:w="1455" w:type="dxa"/>
          </w:tcPr>
          <w:p w14:paraId="4BE0546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78137F0F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EFE5BC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12FE5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B31EE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S2.5</w:t>
            </w:r>
          </w:p>
        </w:tc>
        <w:tc>
          <w:tcPr>
            <w:tcW w:w="5754" w:type="dxa"/>
          </w:tcPr>
          <w:p w14:paraId="10B6381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 question</w:t>
            </w:r>
          </w:p>
        </w:tc>
      </w:tr>
      <w:tr w:rsidR="002855BD" w:rsidRPr="00651441" w14:paraId="5F182A74" w14:textId="77777777" w:rsidTr="002855BD">
        <w:tc>
          <w:tcPr>
            <w:tcW w:w="1455" w:type="dxa"/>
          </w:tcPr>
          <w:p w14:paraId="55B2B99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4868F4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7932695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FCEF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B4124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S2.6</w:t>
            </w:r>
          </w:p>
        </w:tc>
        <w:tc>
          <w:tcPr>
            <w:tcW w:w="5754" w:type="dxa"/>
          </w:tcPr>
          <w:p w14:paraId="0C2E163F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An exclamation</w:t>
            </w:r>
          </w:p>
        </w:tc>
      </w:tr>
      <w:tr w:rsidR="002855BD" w:rsidRPr="00651441" w14:paraId="57A86578" w14:textId="77777777" w:rsidTr="002855BD">
        <w:tc>
          <w:tcPr>
            <w:tcW w:w="1455" w:type="dxa"/>
          </w:tcPr>
          <w:p w14:paraId="3D218D7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B3DDD1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F57655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D6A37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4A4B0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S2.7</w:t>
            </w:r>
          </w:p>
        </w:tc>
        <w:tc>
          <w:tcPr>
            <w:tcW w:w="5754" w:type="dxa"/>
          </w:tcPr>
          <w:p w14:paraId="742C042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A command</w:t>
            </w:r>
          </w:p>
        </w:tc>
      </w:tr>
      <w:tr w:rsidR="002855BD" w:rsidRPr="00651441" w14:paraId="1BD7B951" w14:textId="77777777" w:rsidTr="002855BD">
        <w:tc>
          <w:tcPr>
            <w:tcW w:w="7650" w:type="dxa"/>
            <w:gridSpan w:val="3"/>
            <w:shd w:val="clear" w:color="auto" w:fill="D9E2F3" w:themeFill="accent5" w:themeFillTint="33"/>
          </w:tcPr>
          <w:p w14:paraId="72499F02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  <w:tc>
          <w:tcPr>
            <w:tcW w:w="7738" w:type="dxa"/>
            <w:gridSpan w:val="3"/>
            <w:shd w:val="clear" w:color="auto" w:fill="B4C6E7" w:themeFill="accent5" w:themeFillTint="66"/>
          </w:tcPr>
          <w:p w14:paraId="0D65F795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</w:tr>
      <w:tr w:rsidR="002855BD" w:rsidRPr="00651441" w14:paraId="000BAEF5" w14:textId="77777777" w:rsidTr="002855BD">
        <w:tc>
          <w:tcPr>
            <w:tcW w:w="1455" w:type="dxa"/>
          </w:tcPr>
          <w:p w14:paraId="3DED1604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B727D21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T1.1</w:t>
            </w:r>
          </w:p>
        </w:tc>
        <w:tc>
          <w:tcPr>
            <w:tcW w:w="5463" w:type="dxa"/>
          </w:tcPr>
          <w:p w14:paraId="0237477D" w14:textId="77777777" w:rsidR="002855BD" w:rsidRPr="007748CA" w:rsidRDefault="002855BD" w:rsidP="002855BD">
            <w:pPr>
              <w:spacing w:after="93"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Sequencing sentences to form short narratives</w:t>
            </w:r>
          </w:p>
        </w:tc>
        <w:tc>
          <w:tcPr>
            <w:tcW w:w="1276" w:type="dxa"/>
          </w:tcPr>
          <w:p w14:paraId="1DBE3A7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D68A1B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T2.1</w:t>
            </w:r>
          </w:p>
        </w:tc>
        <w:tc>
          <w:tcPr>
            <w:tcW w:w="5754" w:type="dxa"/>
          </w:tcPr>
          <w:p w14:paraId="327CFD3C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Correct choice and consistent use of present tense and past tense throughout writing</w:t>
            </w:r>
          </w:p>
        </w:tc>
      </w:tr>
      <w:tr w:rsidR="002855BD" w:rsidRPr="00651441" w14:paraId="6BBEFB15" w14:textId="77777777" w:rsidTr="002855BD">
        <w:tc>
          <w:tcPr>
            <w:tcW w:w="1455" w:type="dxa"/>
          </w:tcPr>
          <w:p w14:paraId="5B439D6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BFA85A9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64E67491" w14:textId="77777777" w:rsidR="002855BD" w:rsidRPr="007748CA" w:rsidRDefault="002855BD" w:rsidP="002855BD">
            <w:pPr>
              <w:spacing w:after="93"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12C62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489A17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T2.2</w:t>
            </w:r>
          </w:p>
        </w:tc>
        <w:tc>
          <w:tcPr>
            <w:tcW w:w="5754" w:type="dxa"/>
          </w:tcPr>
          <w:p w14:paraId="134C289E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the progressive form of verbs in the present and past tense to mark actions in progress [for example, she is drumming, he was shouting]</w:t>
            </w:r>
          </w:p>
        </w:tc>
      </w:tr>
      <w:tr w:rsidR="002855BD" w:rsidRPr="00651441" w14:paraId="4439FB83" w14:textId="77777777" w:rsidTr="002855BD">
        <w:tc>
          <w:tcPr>
            <w:tcW w:w="1455" w:type="dxa"/>
          </w:tcPr>
          <w:p w14:paraId="18B342A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00FC07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6757E5A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132A7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51D4E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726267E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55BD" w:rsidRPr="00651441" w14:paraId="3CDDF516" w14:textId="77777777" w:rsidTr="002855BD">
        <w:tc>
          <w:tcPr>
            <w:tcW w:w="7650" w:type="dxa"/>
            <w:gridSpan w:val="3"/>
            <w:shd w:val="clear" w:color="auto" w:fill="F2F2F2" w:themeFill="background1" w:themeFillShade="F2"/>
          </w:tcPr>
          <w:p w14:paraId="7F72B9B6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  <w:tc>
          <w:tcPr>
            <w:tcW w:w="7738" w:type="dxa"/>
            <w:gridSpan w:val="3"/>
            <w:shd w:val="clear" w:color="auto" w:fill="D9D9D9" w:themeFill="background1" w:themeFillShade="D9"/>
          </w:tcPr>
          <w:p w14:paraId="6F4B753F" w14:textId="77777777" w:rsidR="002855BD" w:rsidRPr="007748CA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748CA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</w:tr>
      <w:tr w:rsidR="002855BD" w:rsidRPr="00651441" w14:paraId="45E1E785" w14:textId="77777777" w:rsidTr="002855BD">
        <w:tc>
          <w:tcPr>
            <w:tcW w:w="1455" w:type="dxa"/>
          </w:tcPr>
          <w:p w14:paraId="2A1028E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48FF076E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P1.1</w:t>
            </w:r>
          </w:p>
        </w:tc>
        <w:tc>
          <w:tcPr>
            <w:tcW w:w="5463" w:type="dxa"/>
          </w:tcPr>
          <w:p w14:paraId="7ACCE00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Separation of words with spaces</w:t>
            </w:r>
          </w:p>
        </w:tc>
        <w:tc>
          <w:tcPr>
            <w:tcW w:w="1276" w:type="dxa"/>
          </w:tcPr>
          <w:p w14:paraId="20BC2B71" w14:textId="77777777" w:rsidR="002855BD" w:rsidRPr="006A1C36" w:rsidRDefault="002855BD" w:rsidP="002855BD">
            <w:pPr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AUT1, AUT2</w:t>
            </w:r>
          </w:p>
        </w:tc>
        <w:tc>
          <w:tcPr>
            <w:tcW w:w="708" w:type="dxa"/>
          </w:tcPr>
          <w:p w14:paraId="6DDB43E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P2.1</w:t>
            </w:r>
          </w:p>
        </w:tc>
        <w:tc>
          <w:tcPr>
            <w:tcW w:w="5754" w:type="dxa"/>
          </w:tcPr>
          <w:p w14:paraId="0FC9A594" w14:textId="77777777" w:rsidR="002855BD" w:rsidRPr="007748CA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 xml:space="preserve">Use of capital letters and full stops. </w:t>
            </w:r>
          </w:p>
        </w:tc>
      </w:tr>
      <w:tr w:rsidR="002855BD" w:rsidRPr="00651441" w14:paraId="0601CE8C" w14:textId="77777777" w:rsidTr="002855BD">
        <w:tc>
          <w:tcPr>
            <w:tcW w:w="1455" w:type="dxa"/>
          </w:tcPr>
          <w:p w14:paraId="067BC17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54B9DE80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P.1.2</w:t>
            </w:r>
          </w:p>
        </w:tc>
        <w:tc>
          <w:tcPr>
            <w:tcW w:w="5463" w:type="dxa"/>
            <w:shd w:val="clear" w:color="auto" w:fill="auto"/>
          </w:tcPr>
          <w:p w14:paraId="7999C06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a capital letter for names of people, places, the days of the week, and the personal pro-noun ‘I’.</w:t>
            </w:r>
          </w:p>
        </w:tc>
        <w:tc>
          <w:tcPr>
            <w:tcW w:w="1276" w:type="dxa"/>
          </w:tcPr>
          <w:p w14:paraId="1A76D21D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6759E8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P2.2</w:t>
            </w:r>
          </w:p>
        </w:tc>
        <w:tc>
          <w:tcPr>
            <w:tcW w:w="5754" w:type="dxa"/>
          </w:tcPr>
          <w:p w14:paraId="26F0FC0A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question marks</w:t>
            </w:r>
          </w:p>
        </w:tc>
      </w:tr>
      <w:tr w:rsidR="002855BD" w:rsidRPr="00651441" w14:paraId="52ABA4F0" w14:textId="77777777" w:rsidTr="002855BD">
        <w:tc>
          <w:tcPr>
            <w:tcW w:w="1455" w:type="dxa"/>
          </w:tcPr>
          <w:p w14:paraId="0E5D8C35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5D87B5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  <w:shd w:val="clear" w:color="auto" w:fill="F2F2F2" w:themeFill="background1" w:themeFillShade="F2"/>
          </w:tcPr>
          <w:p w14:paraId="4D0060EB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Introduction to:</w:t>
            </w:r>
          </w:p>
        </w:tc>
        <w:tc>
          <w:tcPr>
            <w:tcW w:w="1276" w:type="dxa"/>
          </w:tcPr>
          <w:p w14:paraId="2292E693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A448A6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P2.3</w:t>
            </w:r>
          </w:p>
        </w:tc>
        <w:tc>
          <w:tcPr>
            <w:tcW w:w="5754" w:type="dxa"/>
          </w:tcPr>
          <w:p w14:paraId="518411CC" w14:textId="77777777" w:rsidR="002855BD" w:rsidRPr="007748CA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7748CA">
              <w:rPr>
                <w:rFonts w:ascii="Century Gothic" w:hAnsi="Century Gothic"/>
                <w:sz w:val="18"/>
                <w:szCs w:val="18"/>
              </w:rPr>
              <w:t>Use of exclamation marks</w:t>
            </w:r>
          </w:p>
        </w:tc>
      </w:tr>
      <w:tr w:rsidR="002855BD" w:rsidRPr="006A1C36" w14:paraId="6482CA09" w14:textId="77777777" w:rsidTr="002855BD">
        <w:tc>
          <w:tcPr>
            <w:tcW w:w="1455" w:type="dxa"/>
            <w:shd w:val="clear" w:color="auto" w:fill="auto"/>
          </w:tcPr>
          <w:p w14:paraId="1DE35F42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32" w:type="dxa"/>
          </w:tcPr>
          <w:p w14:paraId="36CA392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P1.3</w:t>
            </w:r>
          </w:p>
        </w:tc>
        <w:tc>
          <w:tcPr>
            <w:tcW w:w="5463" w:type="dxa"/>
          </w:tcPr>
          <w:p w14:paraId="070030CB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Capital letters and full stops</w:t>
            </w:r>
          </w:p>
        </w:tc>
        <w:tc>
          <w:tcPr>
            <w:tcW w:w="1276" w:type="dxa"/>
          </w:tcPr>
          <w:p w14:paraId="2D5C8D20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AUT1</w:t>
            </w:r>
          </w:p>
        </w:tc>
        <w:tc>
          <w:tcPr>
            <w:tcW w:w="708" w:type="dxa"/>
          </w:tcPr>
          <w:p w14:paraId="529ED30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P2.4</w:t>
            </w:r>
          </w:p>
        </w:tc>
        <w:tc>
          <w:tcPr>
            <w:tcW w:w="5754" w:type="dxa"/>
          </w:tcPr>
          <w:p w14:paraId="321180B1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Commas to separate items in a list</w:t>
            </w:r>
          </w:p>
        </w:tc>
      </w:tr>
      <w:tr w:rsidR="002855BD" w:rsidRPr="006A1C36" w14:paraId="52C7680B" w14:textId="77777777" w:rsidTr="002855BD">
        <w:tc>
          <w:tcPr>
            <w:tcW w:w="1455" w:type="dxa"/>
          </w:tcPr>
          <w:p w14:paraId="088D9CE8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3BC91765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P1.4</w:t>
            </w:r>
          </w:p>
        </w:tc>
        <w:tc>
          <w:tcPr>
            <w:tcW w:w="5463" w:type="dxa"/>
          </w:tcPr>
          <w:p w14:paraId="2C93507D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Question marks</w:t>
            </w:r>
          </w:p>
        </w:tc>
        <w:tc>
          <w:tcPr>
            <w:tcW w:w="1276" w:type="dxa"/>
          </w:tcPr>
          <w:p w14:paraId="2A839A3D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C0CCF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P2.5</w:t>
            </w:r>
          </w:p>
        </w:tc>
        <w:tc>
          <w:tcPr>
            <w:tcW w:w="5754" w:type="dxa"/>
          </w:tcPr>
          <w:p w14:paraId="2082BE33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Apostrophes to mark where letters are missing in spelling </w:t>
            </w:r>
          </w:p>
        </w:tc>
      </w:tr>
      <w:tr w:rsidR="002855BD" w:rsidRPr="006A1C36" w14:paraId="0C482014" w14:textId="77777777" w:rsidTr="002855BD">
        <w:tc>
          <w:tcPr>
            <w:tcW w:w="1455" w:type="dxa"/>
          </w:tcPr>
          <w:p w14:paraId="46EF4CB5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655E8602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P1.5</w:t>
            </w:r>
          </w:p>
        </w:tc>
        <w:tc>
          <w:tcPr>
            <w:tcW w:w="5463" w:type="dxa"/>
          </w:tcPr>
          <w:p w14:paraId="7647D4CA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Exclamation marks</w:t>
            </w:r>
          </w:p>
        </w:tc>
        <w:tc>
          <w:tcPr>
            <w:tcW w:w="1276" w:type="dxa"/>
          </w:tcPr>
          <w:p w14:paraId="3CBB2FF6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2BBD77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P2.6</w:t>
            </w:r>
          </w:p>
        </w:tc>
        <w:tc>
          <w:tcPr>
            <w:tcW w:w="5754" w:type="dxa"/>
          </w:tcPr>
          <w:p w14:paraId="4D107AE9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Apostrophes to mark singular possession in nouns [for example, the girl’s name]</w:t>
            </w:r>
          </w:p>
        </w:tc>
      </w:tr>
      <w:tr w:rsidR="002855BD" w:rsidRPr="006A1C36" w14:paraId="6382A5F9" w14:textId="77777777" w:rsidTr="002855BD">
        <w:tc>
          <w:tcPr>
            <w:tcW w:w="7650" w:type="dxa"/>
            <w:gridSpan w:val="3"/>
            <w:shd w:val="clear" w:color="auto" w:fill="E2EFD9" w:themeFill="accent6" w:themeFillTint="33"/>
          </w:tcPr>
          <w:p w14:paraId="4603542A" w14:textId="77777777" w:rsidR="002855BD" w:rsidRPr="006A1C36" w:rsidRDefault="002855BD" w:rsidP="002855BD">
            <w:pPr>
              <w:ind w:left="4" w:right="4895"/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  <w:tc>
          <w:tcPr>
            <w:tcW w:w="7738" w:type="dxa"/>
            <w:gridSpan w:val="3"/>
            <w:shd w:val="clear" w:color="auto" w:fill="C5E0B3" w:themeFill="accent6" w:themeFillTint="66"/>
          </w:tcPr>
          <w:p w14:paraId="08C0B23E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</w:tr>
      <w:tr w:rsidR="002855BD" w:rsidRPr="006A1C36" w14:paraId="6AD8B8A1" w14:textId="77777777" w:rsidTr="002855BD">
        <w:tc>
          <w:tcPr>
            <w:tcW w:w="1455" w:type="dxa"/>
          </w:tcPr>
          <w:p w14:paraId="26263D2A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32" w:type="dxa"/>
          </w:tcPr>
          <w:p w14:paraId="240549D4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79EE0E1F" w14:textId="77777777" w:rsidR="002855BD" w:rsidRPr="006A1C36" w:rsidRDefault="002855BD" w:rsidP="002855BD">
            <w:pPr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letter, capital letter word, singular, plural sentence punctuation, full stop, question mark, exclamation mark</w:t>
            </w:r>
          </w:p>
        </w:tc>
        <w:tc>
          <w:tcPr>
            <w:tcW w:w="1276" w:type="dxa"/>
          </w:tcPr>
          <w:p w14:paraId="3CA0BFB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E86E87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54" w:type="dxa"/>
          </w:tcPr>
          <w:p w14:paraId="58E52C13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noun, noun phrase statement, question, exclamation, command compound, suffix adjective, adverb, verb tense (past, present) apostrophe, comma</w:t>
            </w:r>
          </w:p>
        </w:tc>
      </w:tr>
    </w:tbl>
    <w:p w14:paraId="172FEFA1" w14:textId="77777777" w:rsidR="002855BD" w:rsidRPr="006A1C36" w:rsidRDefault="002855BD" w:rsidP="002855BD">
      <w:pPr>
        <w:rPr>
          <w:sz w:val="18"/>
          <w:szCs w:val="18"/>
        </w:rPr>
      </w:pPr>
      <w:r w:rsidRPr="006A1C36">
        <w:rPr>
          <w:sz w:val="18"/>
          <w:szCs w:val="18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32"/>
        <w:gridCol w:w="5463"/>
        <w:gridCol w:w="1276"/>
        <w:gridCol w:w="708"/>
        <w:gridCol w:w="5754"/>
      </w:tblGrid>
      <w:tr w:rsidR="002855BD" w:rsidRPr="006A1C36" w14:paraId="57C54A4D" w14:textId="77777777" w:rsidTr="002855BD">
        <w:tc>
          <w:tcPr>
            <w:tcW w:w="7650" w:type="dxa"/>
            <w:gridSpan w:val="3"/>
          </w:tcPr>
          <w:p w14:paraId="25089FC6" w14:textId="77777777" w:rsidR="002855BD" w:rsidRPr="006A1C36" w:rsidRDefault="002855BD" w:rsidP="002855BD">
            <w:pPr>
              <w:rPr>
                <w:b/>
                <w:sz w:val="18"/>
                <w:szCs w:val="18"/>
              </w:rPr>
            </w:pPr>
            <w:r w:rsidRPr="006A1C36">
              <w:rPr>
                <w:b/>
                <w:sz w:val="18"/>
                <w:szCs w:val="18"/>
              </w:rPr>
              <w:lastRenderedPageBreak/>
              <w:t>YEAR 3</w:t>
            </w:r>
          </w:p>
        </w:tc>
        <w:tc>
          <w:tcPr>
            <w:tcW w:w="7738" w:type="dxa"/>
            <w:gridSpan w:val="3"/>
          </w:tcPr>
          <w:p w14:paraId="56E62FD1" w14:textId="77777777" w:rsidR="002855BD" w:rsidRPr="006A1C36" w:rsidRDefault="002855BD" w:rsidP="002855BD">
            <w:pPr>
              <w:rPr>
                <w:b/>
                <w:sz w:val="18"/>
                <w:szCs w:val="18"/>
              </w:rPr>
            </w:pPr>
            <w:r w:rsidRPr="006A1C36">
              <w:rPr>
                <w:b/>
                <w:sz w:val="18"/>
                <w:szCs w:val="18"/>
              </w:rPr>
              <w:t>YEAR 4</w:t>
            </w:r>
          </w:p>
        </w:tc>
      </w:tr>
      <w:tr w:rsidR="002855BD" w:rsidRPr="006A1C36" w14:paraId="0D84D4A8" w14:textId="77777777" w:rsidTr="002855BD">
        <w:tc>
          <w:tcPr>
            <w:tcW w:w="7650" w:type="dxa"/>
            <w:gridSpan w:val="3"/>
            <w:shd w:val="clear" w:color="auto" w:fill="FFF2CC" w:themeFill="accent4" w:themeFillTint="33"/>
          </w:tcPr>
          <w:p w14:paraId="46C062F5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  <w:tc>
          <w:tcPr>
            <w:tcW w:w="7738" w:type="dxa"/>
            <w:gridSpan w:val="3"/>
            <w:shd w:val="clear" w:color="auto" w:fill="FFE599" w:themeFill="accent4" w:themeFillTint="66"/>
          </w:tcPr>
          <w:p w14:paraId="5DA13BED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Word</w:t>
            </w:r>
          </w:p>
        </w:tc>
      </w:tr>
      <w:tr w:rsidR="002855BD" w:rsidRPr="006A1C36" w14:paraId="0FADF061" w14:textId="77777777" w:rsidTr="002855BD">
        <w:tc>
          <w:tcPr>
            <w:tcW w:w="1455" w:type="dxa"/>
          </w:tcPr>
          <w:p w14:paraId="3BDEF78A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73CB400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W3.1</w:t>
            </w:r>
          </w:p>
        </w:tc>
        <w:tc>
          <w:tcPr>
            <w:tcW w:w="5463" w:type="dxa"/>
          </w:tcPr>
          <w:p w14:paraId="5765012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Formation of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nouns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using a range of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prefixes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[for example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super–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anti–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auto–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14:paraId="58EAD5B7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415BA6D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W4.1</w:t>
            </w:r>
          </w:p>
        </w:tc>
        <w:tc>
          <w:tcPr>
            <w:tcW w:w="5754" w:type="dxa"/>
          </w:tcPr>
          <w:p w14:paraId="109DC57C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The grammatical difference between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plural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possessive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–s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2855BD" w:rsidRPr="006A1C36" w14:paraId="700064F1" w14:textId="77777777" w:rsidTr="002855BD">
        <w:tc>
          <w:tcPr>
            <w:tcW w:w="1455" w:type="dxa"/>
          </w:tcPr>
          <w:p w14:paraId="1EEB73E9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49CA6DBD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W3.2</w:t>
            </w:r>
          </w:p>
        </w:tc>
        <w:tc>
          <w:tcPr>
            <w:tcW w:w="5463" w:type="dxa"/>
          </w:tcPr>
          <w:p w14:paraId="75E0B90F" w14:textId="77777777" w:rsidR="002855BD" w:rsidRPr="006A1C36" w:rsidRDefault="002855BD" w:rsidP="002855BD">
            <w:pPr>
              <w:spacing w:after="60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Use of the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forms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a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or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an 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according to whether the next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word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begins with a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consonant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or a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vowel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  <w:u w:val="single" w:color="000000"/>
              </w:rPr>
              <w:t>a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rock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  <w:u w:val="single" w:color="000000"/>
              </w:rPr>
              <w:t>an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open box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] </w:t>
            </w:r>
          </w:p>
        </w:tc>
        <w:tc>
          <w:tcPr>
            <w:tcW w:w="1276" w:type="dxa"/>
          </w:tcPr>
          <w:p w14:paraId="492866A4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F67486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W4.2</w:t>
            </w:r>
          </w:p>
        </w:tc>
        <w:tc>
          <w:tcPr>
            <w:tcW w:w="5754" w:type="dxa"/>
          </w:tcPr>
          <w:p w14:paraId="62E11570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Standard English forms for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verb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inflections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instead of local spoken forms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we were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instead of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we </w:t>
            </w:r>
            <w:proofErr w:type="gramStart"/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was</w:t>
            </w:r>
            <w:proofErr w:type="gramEnd"/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</w:t>
            </w:r>
            <w:r w:rsidRPr="006A1C36">
              <w:rPr>
                <w:rFonts w:ascii="Century Gothic" w:hAnsi="Century Gothic"/>
                <w:sz w:val="18"/>
                <w:szCs w:val="18"/>
              </w:rPr>
              <w:t>or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I did 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instead of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I done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</w:tr>
      <w:tr w:rsidR="002855BD" w:rsidRPr="006A1C36" w14:paraId="34E20E13" w14:textId="77777777" w:rsidTr="002855BD">
        <w:tc>
          <w:tcPr>
            <w:tcW w:w="1455" w:type="dxa"/>
          </w:tcPr>
          <w:p w14:paraId="5A2D6A09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1B49B81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W3.3</w:t>
            </w:r>
          </w:p>
        </w:tc>
        <w:tc>
          <w:tcPr>
            <w:tcW w:w="5463" w:type="dxa"/>
          </w:tcPr>
          <w:p w14:paraId="7628BFAB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Word families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based on common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words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, showing how words are related in form and meaning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solve, solution, solver, dissolve, insoluble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14:paraId="144DF77D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E1C2D56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5754" w:type="dxa"/>
          </w:tcPr>
          <w:p w14:paraId="6A03F52F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</w:tr>
      <w:tr w:rsidR="002855BD" w:rsidRPr="006A1C36" w14:paraId="39DB75DB" w14:textId="77777777" w:rsidTr="002855BD">
        <w:tc>
          <w:tcPr>
            <w:tcW w:w="7650" w:type="dxa"/>
            <w:gridSpan w:val="3"/>
            <w:shd w:val="clear" w:color="auto" w:fill="FBE4D5" w:themeFill="accent2" w:themeFillTint="33"/>
          </w:tcPr>
          <w:p w14:paraId="5F42CE5C" w14:textId="77777777" w:rsidR="002855BD" w:rsidRPr="006A1C36" w:rsidRDefault="002855BD" w:rsidP="002855BD">
            <w:pPr>
              <w:ind w:left="4"/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  <w:tc>
          <w:tcPr>
            <w:tcW w:w="7738" w:type="dxa"/>
            <w:gridSpan w:val="3"/>
            <w:shd w:val="clear" w:color="auto" w:fill="F7CAAC" w:themeFill="accent2" w:themeFillTint="66"/>
          </w:tcPr>
          <w:p w14:paraId="20F38900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Sentence</w:t>
            </w:r>
          </w:p>
        </w:tc>
      </w:tr>
      <w:tr w:rsidR="002855BD" w:rsidRPr="006A1C36" w14:paraId="488FAB12" w14:textId="77777777" w:rsidTr="002855BD">
        <w:tc>
          <w:tcPr>
            <w:tcW w:w="1455" w:type="dxa"/>
          </w:tcPr>
          <w:p w14:paraId="33451685" w14:textId="77777777" w:rsidR="002855BD" w:rsidRPr="006A1C36" w:rsidRDefault="002855BD" w:rsidP="002855BD">
            <w:pPr>
              <w:rPr>
                <w:b/>
                <w:sz w:val="18"/>
                <w:szCs w:val="18"/>
              </w:rPr>
            </w:pPr>
            <w:r w:rsidRPr="006A1C36">
              <w:rPr>
                <w:b/>
                <w:color w:val="ED7D31" w:themeColor="accent2"/>
                <w:sz w:val="18"/>
                <w:szCs w:val="18"/>
              </w:rPr>
              <w:t>AUT2</w:t>
            </w:r>
          </w:p>
        </w:tc>
        <w:tc>
          <w:tcPr>
            <w:tcW w:w="732" w:type="dxa"/>
          </w:tcPr>
          <w:p w14:paraId="7C7DBC7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S3.1</w:t>
            </w:r>
          </w:p>
        </w:tc>
        <w:tc>
          <w:tcPr>
            <w:tcW w:w="5463" w:type="dxa"/>
          </w:tcPr>
          <w:p w14:paraId="7EB4EEE2" w14:textId="77777777" w:rsidR="002855BD" w:rsidRPr="006A1C36" w:rsidRDefault="002855BD" w:rsidP="002855BD">
            <w:pPr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Extend the range of sentences with more than one </w:t>
            </w:r>
            <w:r w:rsidRPr="006A1C36">
              <w:rPr>
                <w:rFonts w:ascii="Century Gothic" w:hAnsi="Century Gothic"/>
                <w:b/>
                <w:sz w:val="18"/>
                <w:szCs w:val="18"/>
              </w:rPr>
              <w:t>clause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by using a wider range of </w:t>
            </w:r>
            <w:r w:rsidRPr="006A1C36">
              <w:rPr>
                <w:rFonts w:ascii="Century Gothic" w:hAnsi="Century Gothic"/>
                <w:b/>
                <w:sz w:val="18"/>
                <w:szCs w:val="18"/>
              </w:rPr>
              <w:t>conjunctions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 e.g. when, if, because, although.</w:t>
            </w:r>
          </w:p>
        </w:tc>
        <w:tc>
          <w:tcPr>
            <w:tcW w:w="1276" w:type="dxa"/>
          </w:tcPr>
          <w:p w14:paraId="7E3D4E75" w14:textId="77777777" w:rsidR="002855BD" w:rsidRPr="006A1C36" w:rsidRDefault="002855BD" w:rsidP="002855BD">
            <w:pPr>
              <w:rPr>
                <w:b/>
                <w:sz w:val="18"/>
                <w:szCs w:val="18"/>
              </w:rPr>
            </w:pPr>
            <w:r w:rsidRPr="006A1C36">
              <w:rPr>
                <w:b/>
                <w:color w:val="ED7D31" w:themeColor="accent2"/>
                <w:sz w:val="18"/>
                <w:szCs w:val="18"/>
              </w:rPr>
              <w:t>AUT2</w:t>
            </w:r>
          </w:p>
        </w:tc>
        <w:tc>
          <w:tcPr>
            <w:tcW w:w="708" w:type="dxa"/>
          </w:tcPr>
          <w:p w14:paraId="10F7D02C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S4.1</w:t>
            </w:r>
          </w:p>
        </w:tc>
        <w:tc>
          <w:tcPr>
            <w:tcW w:w="5754" w:type="dxa"/>
          </w:tcPr>
          <w:p w14:paraId="0DF9F098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Extend the range of sentences with more than one clause by using a wider range of </w:t>
            </w:r>
            <w:r w:rsidRPr="006A1C36">
              <w:rPr>
                <w:rFonts w:ascii="Century Gothic" w:hAnsi="Century Gothic"/>
                <w:b/>
                <w:sz w:val="18"/>
                <w:szCs w:val="18"/>
              </w:rPr>
              <w:t>conjunctions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 e.g. when, if, because, although.</w:t>
            </w:r>
          </w:p>
        </w:tc>
      </w:tr>
      <w:tr w:rsidR="002855BD" w:rsidRPr="006A1C36" w14:paraId="281DCB5C" w14:textId="77777777" w:rsidTr="002855BD">
        <w:tc>
          <w:tcPr>
            <w:tcW w:w="1455" w:type="dxa"/>
          </w:tcPr>
          <w:p w14:paraId="4AA29FB0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5BD50E15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178A3218" w14:textId="77777777" w:rsidR="002855BD" w:rsidRPr="006A1C36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Expressing time, place and cause using:</w:t>
            </w:r>
          </w:p>
          <w:p w14:paraId="2BB07CDD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B30254" w14:textId="77777777" w:rsidR="002855BD" w:rsidRPr="006A1C36" w:rsidRDefault="002855BD" w:rsidP="002855BD">
            <w:pPr>
              <w:rPr>
                <w:b/>
                <w:sz w:val="18"/>
                <w:szCs w:val="18"/>
              </w:rPr>
            </w:pPr>
            <w:r w:rsidRPr="006A1C36">
              <w:rPr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08" w:type="dxa"/>
          </w:tcPr>
          <w:p w14:paraId="6A6D1466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S4.2</w:t>
            </w:r>
          </w:p>
        </w:tc>
        <w:tc>
          <w:tcPr>
            <w:tcW w:w="5754" w:type="dxa"/>
          </w:tcPr>
          <w:p w14:paraId="75B47C9F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Noun phrases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expanded by the addition of modifying adjectives, nouns and preposition phrases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(e.g.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the teacher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expanded to: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the strict maths teacher with curly hair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</w:tc>
      </w:tr>
      <w:tr w:rsidR="002855BD" w:rsidRPr="006A1C36" w14:paraId="452A03D0" w14:textId="77777777" w:rsidTr="002855BD">
        <w:tc>
          <w:tcPr>
            <w:tcW w:w="1455" w:type="dxa"/>
          </w:tcPr>
          <w:p w14:paraId="1A0F5BF8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5A4800E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S3.2</w:t>
            </w:r>
          </w:p>
        </w:tc>
        <w:tc>
          <w:tcPr>
            <w:tcW w:w="5463" w:type="dxa"/>
          </w:tcPr>
          <w:p w14:paraId="17566BAB" w14:textId="77777777" w:rsidR="002855BD" w:rsidRPr="006A1C36" w:rsidRDefault="002855BD" w:rsidP="002855BD">
            <w:pPr>
              <w:spacing w:line="259" w:lineRule="auto"/>
              <w:ind w:left="4"/>
              <w:rPr>
                <w:rFonts w:ascii="Century Gothic" w:eastAsia="Arial" w:hAnsi="Century Gothic" w:cs="Arial"/>
                <w:i/>
                <w:sz w:val="18"/>
                <w:szCs w:val="18"/>
              </w:rPr>
            </w:pP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conjunctions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when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before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after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while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so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because</w:t>
            </w:r>
          </w:p>
        </w:tc>
        <w:tc>
          <w:tcPr>
            <w:tcW w:w="1276" w:type="dxa"/>
          </w:tcPr>
          <w:p w14:paraId="696D2DE0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C85D167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S4.3</w:t>
            </w:r>
          </w:p>
        </w:tc>
        <w:tc>
          <w:tcPr>
            <w:tcW w:w="5754" w:type="dxa"/>
          </w:tcPr>
          <w:p w14:paraId="54BF2CE4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Fronted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adverbials 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  <w:u w:val="single" w:color="000000"/>
              </w:rPr>
              <w:t>Later that day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I heard the bad news.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</w:tr>
      <w:tr w:rsidR="002855BD" w:rsidRPr="006A1C36" w14:paraId="0C4A3693" w14:textId="77777777" w:rsidTr="002855BD">
        <w:tc>
          <w:tcPr>
            <w:tcW w:w="1455" w:type="dxa"/>
          </w:tcPr>
          <w:p w14:paraId="77E12C5C" w14:textId="77777777" w:rsidR="002855BD" w:rsidRPr="006A1C36" w:rsidRDefault="002855BD" w:rsidP="002855BD">
            <w:pPr>
              <w:rPr>
                <w:b/>
                <w:sz w:val="18"/>
                <w:szCs w:val="18"/>
              </w:rPr>
            </w:pPr>
            <w:r w:rsidRPr="006A1C36">
              <w:rPr>
                <w:b/>
                <w:color w:val="ED7D31" w:themeColor="accent2"/>
                <w:sz w:val="18"/>
                <w:szCs w:val="18"/>
              </w:rPr>
              <w:t>AUT1</w:t>
            </w:r>
          </w:p>
        </w:tc>
        <w:tc>
          <w:tcPr>
            <w:tcW w:w="732" w:type="dxa"/>
          </w:tcPr>
          <w:p w14:paraId="146FB18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S3.3</w:t>
            </w:r>
          </w:p>
        </w:tc>
        <w:tc>
          <w:tcPr>
            <w:tcW w:w="5463" w:type="dxa"/>
          </w:tcPr>
          <w:p w14:paraId="1BFAFF89" w14:textId="77777777" w:rsidR="002855BD" w:rsidRPr="006A1C36" w:rsidRDefault="002855BD" w:rsidP="002855BD">
            <w:pPr>
              <w:spacing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adverbs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then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next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soon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therefore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14:paraId="0729DCAD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C038B46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5754" w:type="dxa"/>
          </w:tcPr>
          <w:p w14:paraId="5F02DFA2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</w:tr>
      <w:tr w:rsidR="002855BD" w:rsidRPr="006A1C36" w14:paraId="403D5C70" w14:textId="77777777" w:rsidTr="002855BD">
        <w:tc>
          <w:tcPr>
            <w:tcW w:w="1455" w:type="dxa"/>
          </w:tcPr>
          <w:p w14:paraId="161C6E63" w14:textId="77777777" w:rsidR="002855BD" w:rsidRPr="00B47926" w:rsidRDefault="002855BD" w:rsidP="002855BD">
            <w:pPr>
              <w:rPr>
                <w:b/>
                <w:sz w:val="18"/>
                <w:szCs w:val="18"/>
              </w:rPr>
            </w:pPr>
            <w:r w:rsidRPr="00B47926">
              <w:rPr>
                <w:b/>
                <w:color w:val="ED7D31" w:themeColor="accent2"/>
                <w:sz w:val="18"/>
                <w:szCs w:val="18"/>
              </w:rPr>
              <w:t>AUT2NF</w:t>
            </w:r>
          </w:p>
        </w:tc>
        <w:tc>
          <w:tcPr>
            <w:tcW w:w="732" w:type="dxa"/>
          </w:tcPr>
          <w:p w14:paraId="5BC37C4B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S3.4</w:t>
            </w:r>
          </w:p>
        </w:tc>
        <w:tc>
          <w:tcPr>
            <w:tcW w:w="5463" w:type="dxa"/>
          </w:tcPr>
          <w:p w14:paraId="75842927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prepositions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before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after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during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in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because of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14:paraId="6A2BAA30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82CD85E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5754" w:type="dxa"/>
          </w:tcPr>
          <w:p w14:paraId="5B755B53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</w:tr>
      <w:tr w:rsidR="002855BD" w:rsidRPr="006A1C36" w14:paraId="5DF6D1E3" w14:textId="77777777" w:rsidTr="002855BD">
        <w:tc>
          <w:tcPr>
            <w:tcW w:w="7650" w:type="dxa"/>
            <w:gridSpan w:val="3"/>
            <w:shd w:val="clear" w:color="auto" w:fill="D9E2F3" w:themeFill="accent5" w:themeFillTint="33"/>
          </w:tcPr>
          <w:p w14:paraId="0D101400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  <w:tc>
          <w:tcPr>
            <w:tcW w:w="7738" w:type="dxa"/>
            <w:gridSpan w:val="3"/>
            <w:shd w:val="clear" w:color="auto" w:fill="B4C6E7" w:themeFill="accent5" w:themeFillTint="66"/>
          </w:tcPr>
          <w:p w14:paraId="3CDBF946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Text</w:t>
            </w:r>
          </w:p>
        </w:tc>
      </w:tr>
      <w:tr w:rsidR="002855BD" w:rsidRPr="006A1C36" w14:paraId="654FE34C" w14:textId="77777777" w:rsidTr="002855BD">
        <w:tc>
          <w:tcPr>
            <w:tcW w:w="1455" w:type="dxa"/>
          </w:tcPr>
          <w:p w14:paraId="60DEDB0A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6085E5D9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T3.1</w:t>
            </w:r>
          </w:p>
        </w:tc>
        <w:tc>
          <w:tcPr>
            <w:tcW w:w="5463" w:type="dxa"/>
          </w:tcPr>
          <w:p w14:paraId="0BCFA029" w14:textId="77777777" w:rsidR="002855BD" w:rsidRPr="006A1C36" w:rsidRDefault="002855BD" w:rsidP="002855BD">
            <w:pPr>
              <w:spacing w:after="93"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Introduction to </w:t>
            </w:r>
            <w:r w:rsidRPr="006A1C36">
              <w:rPr>
                <w:rFonts w:ascii="Century Gothic" w:hAnsi="Century Gothic"/>
                <w:b/>
                <w:sz w:val="18"/>
                <w:szCs w:val="18"/>
              </w:rPr>
              <w:t>paragraphs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as a way to group related material </w:t>
            </w:r>
          </w:p>
        </w:tc>
        <w:tc>
          <w:tcPr>
            <w:tcW w:w="1276" w:type="dxa"/>
          </w:tcPr>
          <w:p w14:paraId="373FEEB5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AB556DE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T4.1</w:t>
            </w:r>
          </w:p>
        </w:tc>
        <w:tc>
          <w:tcPr>
            <w:tcW w:w="5754" w:type="dxa"/>
          </w:tcPr>
          <w:p w14:paraId="09D25692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Use of </w:t>
            </w:r>
            <w:r w:rsidRPr="006A1C36">
              <w:rPr>
                <w:rFonts w:ascii="Century Gothic" w:hAnsi="Century Gothic"/>
                <w:b/>
                <w:sz w:val="18"/>
                <w:szCs w:val="18"/>
              </w:rPr>
              <w:t>paragraphs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to organise ideas around a theme </w:t>
            </w:r>
          </w:p>
        </w:tc>
      </w:tr>
      <w:tr w:rsidR="002855BD" w:rsidRPr="006A1C36" w14:paraId="5F2A7D02" w14:textId="77777777" w:rsidTr="002855BD">
        <w:tc>
          <w:tcPr>
            <w:tcW w:w="1455" w:type="dxa"/>
          </w:tcPr>
          <w:p w14:paraId="44CFC6A8" w14:textId="77777777" w:rsidR="002855BD" w:rsidRPr="00B47926" w:rsidRDefault="002855BD" w:rsidP="002855BD">
            <w:pPr>
              <w:rPr>
                <w:b/>
                <w:sz w:val="18"/>
                <w:szCs w:val="18"/>
              </w:rPr>
            </w:pPr>
            <w:r w:rsidRPr="00B47926">
              <w:rPr>
                <w:b/>
                <w:color w:val="ED7D31" w:themeColor="accent2"/>
                <w:sz w:val="18"/>
                <w:szCs w:val="18"/>
              </w:rPr>
              <w:t>AUT2</w:t>
            </w:r>
            <w:r>
              <w:rPr>
                <w:b/>
                <w:color w:val="ED7D31" w:themeColor="accent2"/>
                <w:sz w:val="18"/>
                <w:szCs w:val="18"/>
              </w:rPr>
              <w:t>NF</w:t>
            </w:r>
          </w:p>
        </w:tc>
        <w:tc>
          <w:tcPr>
            <w:tcW w:w="732" w:type="dxa"/>
          </w:tcPr>
          <w:p w14:paraId="7204F205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T3.2</w:t>
            </w:r>
          </w:p>
        </w:tc>
        <w:tc>
          <w:tcPr>
            <w:tcW w:w="5463" w:type="dxa"/>
          </w:tcPr>
          <w:p w14:paraId="42C5A599" w14:textId="77777777" w:rsidR="002855BD" w:rsidRPr="006A1C36" w:rsidRDefault="002855BD" w:rsidP="002855BD">
            <w:pPr>
              <w:spacing w:after="93" w:line="259" w:lineRule="auto"/>
              <w:ind w:left="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Headings and sub-headings to aid presentation </w:t>
            </w:r>
          </w:p>
        </w:tc>
        <w:tc>
          <w:tcPr>
            <w:tcW w:w="1276" w:type="dxa"/>
          </w:tcPr>
          <w:p w14:paraId="336EBB1F" w14:textId="77777777" w:rsidR="002855BD" w:rsidRPr="00B47926" w:rsidRDefault="002855BD" w:rsidP="002855BD">
            <w:pPr>
              <w:rPr>
                <w:b/>
                <w:sz w:val="18"/>
                <w:szCs w:val="18"/>
              </w:rPr>
            </w:pPr>
            <w:r w:rsidRPr="00B47926">
              <w:rPr>
                <w:b/>
                <w:color w:val="ED7D31" w:themeColor="accent2"/>
                <w:sz w:val="18"/>
                <w:szCs w:val="18"/>
              </w:rPr>
              <w:t>AUT2</w:t>
            </w:r>
            <w:r>
              <w:rPr>
                <w:b/>
                <w:color w:val="ED7D31" w:themeColor="accent2"/>
                <w:sz w:val="18"/>
                <w:szCs w:val="18"/>
              </w:rPr>
              <w:t>NF</w:t>
            </w:r>
          </w:p>
        </w:tc>
        <w:tc>
          <w:tcPr>
            <w:tcW w:w="708" w:type="dxa"/>
          </w:tcPr>
          <w:p w14:paraId="3A0D5440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T4.2</w:t>
            </w:r>
          </w:p>
        </w:tc>
        <w:tc>
          <w:tcPr>
            <w:tcW w:w="5754" w:type="dxa"/>
          </w:tcPr>
          <w:p w14:paraId="2C65F9BC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Appropriate choice of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pronoun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or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noun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within and across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sentences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to aid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cohesion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and avoid repetition</w:t>
            </w:r>
          </w:p>
        </w:tc>
      </w:tr>
      <w:tr w:rsidR="002855BD" w:rsidRPr="006A1C36" w14:paraId="52B5A617" w14:textId="77777777" w:rsidTr="002855BD">
        <w:tc>
          <w:tcPr>
            <w:tcW w:w="1455" w:type="dxa"/>
          </w:tcPr>
          <w:p w14:paraId="7C0A9C26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3E15699F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T3.3</w:t>
            </w:r>
          </w:p>
        </w:tc>
        <w:tc>
          <w:tcPr>
            <w:tcW w:w="5463" w:type="dxa"/>
          </w:tcPr>
          <w:p w14:paraId="5681D08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Use of the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present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perfect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form of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verbs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instead of the simple past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He has gone out to play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contrasted with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He went out to play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14:paraId="4D28B33D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7104DA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5754" w:type="dxa"/>
          </w:tcPr>
          <w:p w14:paraId="63D3E2EE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</w:tr>
      <w:tr w:rsidR="002855BD" w:rsidRPr="006A1C36" w14:paraId="43DD1031" w14:textId="77777777" w:rsidTr="002855BD">
        <w:tc>
          <w:tcPr>
            <w:tcW w:w="7650" w:type="dxa"/>
            <w:gridSpan w:val="3"/>
            <w:shd w:val="clear" w:color="auto" w:fill="F2F2F2" w:themeFill="background1" w:themeFillShade="F2"/>
          </w:tcPr>
          <w:p w14:paraId="1DB1B432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  <w:tc>
          <w:tcPr>
            <w:tcW w:w="7738" w:type="dxa"/>
            <w:gridSpan w:val="3"/>
            <w:shd w:val="clear" w:color="auto" w:fill="D9D9D9" w:themeFill="background1" w:themeFillShade="D9"/>
          </w:tcPr>
          <w:p w14:paraId="455AB4F6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Punctuation</w:t>
            </w:r>
          </w:p>
        </w:tc>
      </w:tr>
      <w:tr w:rsidR="002855BD" w:rsidRPr="006A1C36" w14:paraId="01987BD5" w14:textId="77777777" w:rsidTr="002855BD">
        <w:tc>
          <w:tcPr>
            <w:tcW w:w="1455" w:type="dxa"/>
          </w:tcPr>
          <w:p w14:paraId="12C304F1" w14:textId="77777777" w:rsidR="002855BD" w:rsidRPr="006A1C36" w:rsidRDefault="002855BD" w:rsidP="002855BD">
            <w:pPr>
              <w:rPr>
                <w:b/>
                <w:color w:val="ED7D31" w:themeColor="accent2"/>
                <w:sz w:val="18"/>
                <w:szCs w:val="18"/>
              </w:rPr>
            </w:pPr>
            <w:r w:rsidRPr="006A1C36">
              <w:rPr>
                <w:b/>
                <w:color w:val="ED7D31" w:themeColor="accent2"/>
                <w:sz w:val="18"/>
                <w:szCs w:val="18"/>
              </w:rPr>
              <w:t>AUT2</w:t>
            </w:r>
          </w:p>
        </w:tc>
        <w:tc>
          <w:tcPr>
            <w:tcW w:w="732" w:type="dxa"/>
          </w:tcPr>
          <w:p w14:paraId="5EA13C8F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P3.1</w:t>
            </w:r>
          </w:p>
        </w:tc>
        <w:tc>
          <w:tcPr>
            <w:tcW w:w="5463" w:type="dxa"/>
          </w:tcPr>
          <w:p w14:paraId="6A9D1DD4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Introduction to inverted commas to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punctuate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direct speech:</w:t>
            </w:r>
          </w:p>
          <w:p w14:paraId="288E2CBA" w14:textId="77777777" w:rsidR="002855BD" w:rsidRPr="006A1C36" w:rsidRDefault="002855BD" w:rsidP="002855BD">
            <w:pPr>
              <w:rPr>
                <w:i/>
                <w:sz w:val="18"/>
                <w:szCs w:val="18"/>
              </w:rPr>
            </w:pPr>
            <w:r w:rsidRPr="006A1C36">
              <w:rPr>
                <w:i/>
                <w:sz w:val="18"/>
                <w:szCs w:val="18"/>
              </w:rPr>
              <w:t>Use inverted commas around direct speech.</w:t>
            </w:r>
          </w:p>
          <w:p w14:paraId="7156A5D2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i/>
                <w:sz w:val="18"/>
                <w:szCs w:val="18"/>
                <w:highlight w:val="yellow"/>
              </w:rPr>
              <w:t>“</w:t>
            </w:r>
            <w:r w:rsidRPr="006A1C36">
              <w:rPr>
                <w:i/>
                <w:sz w:val="18"/>
                <w:szCs w:val="18"/>
              </w:rPr>
              <w:t>We can run,</w:t>
            </w:r>
            <w:r w:rsidRPr="006A1C36">
              <w:rPr>
                <w:i/>
                <w:sz w:val="18"/>
                <w:szCs w:val="18"/>
                <w:highlight w:val="yellow"/>
              </w:rPr>
              <w:t>”</w:t>
            </w:r>
            <w:r w:rsidRPr="006A1C36">
              <w:rPr>
                <w:i/>
                <w:sz w:val="18"/>
                <w:szCs w:val="18"/>
              </w:rPr>
              <w:t xml:space="preserve"> said Joe.</w:t>
            </w:r>
          </w:p>
        </w:tc>
        <w:tc>
          <w:tcPr>
            <w:tcW w:w="1276" w:type="dxa"/>
          </w:tcPr>
          <w:p w14:paraId="242469B8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3F87836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P4.1</w:t>
            </w:r>
          </w:p>
        </w:tc>
        <w:tc>
          <w:tcPr>
            <w:tcW w:w="5754" w:type="dxa"/>
          </w:tcPr>
          <w:p w14:paraId="0E286438" w14:textId="77777777" w:rsidR="002855BD" w:rsidRPr="006A1C36" w:rsidRDefault="002855BD" w:rsidP="002855BD">
            <w:pPr>
              <w:ind w:left="6"/>
              <w:rPr>
                <w:rFonts w:ascii="Century Gothic" w:eastAsia="Arial" w:hAnsi="Century Gothic" w:cs="Arial"/>
                <w:i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Use of inverted commas and other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punctuation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to indicate direct speech [for example, a comma after the reporting clause; end punctuation within inverted commas: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The conductor shouted, “Sit down!”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</w:t>
            </w:r>
          </w:p>
          <w:p w14:paraId="3E997F73" w14:textId="77777777" w:rsidR="002855BD" w:rsidRPr="006A1C36" w:rsidRDefault="002855BD" w:rsidP="002855BD">
            <w:pPr>
              <w:rPr>
                <w:i/>
                <w:sz w:val="18"/>
                <w:szCs w:val="18"/>
              </w:rPr>
            </w:pPr>
            <w:r w:rsidRPr="006A1C36">
              <w:rPr>
                <w:i/>
                <w:sz w:val="18"/>
                <w:szCs w:val="18"/>
              </w:rPr>
              <w:t>Not including paused speech:</w:t>
            </w:r>
          </w:p>
          <w:p w14:paraId="21BB4714" w14:textId="77777777" w:rsidR="002855BD" w:rsidRPr="006A1C36" w:rsidRDefault="002855BD" w:rsidP="002855BD">
            <w:pPr>
              <w:rPr>
                <w:i/>
                <w:sz w:val="18"/>
                <w:szCs w:val="18"/>
              </w:rPr>
            </w:pPr>
            <w:r w:rsidRPr="006A1C36">
              <w:rPr>
                <w:i/>
                <w:sz w:val="18"/>
                <w:szCs w:val="18"/>
              </w:rPr>
              <w:t xml:space="preserve"> “</w:t>
            </w:r>
            <w:r w:rsidRPr="006A1C36">
              <w:rPr>
                <w:i/>
                <w:sz w:val="18"/>
                <w:szCs w:val="18"/>
                <w:highlight w:val="yellow"/>
              </w:rPr>
              <w:t>W</w:t>
            </w:r>
            <w:r w:rsidRPr="006A1C36">
              <w:rPr>
                <w:i/>
                <w:sz w:val="18"/>
                <w:szCs w:val="18"/>
              </w:rPr>
              <w:t>e can run</w:t>
            </w:r>
            <w:r w:rsidRPr="006A1C36">
              <w:rPr>
                <w:i/>
                <w:sz w:val="18"/>
                <w:szCs w:val="18"/>
                <w:highlight w:val="yellow"/>
              </w:rPr>
              <w:t>!</w:t>
            </w:r>
            <w:r w:rsidRPr="006A1C36">
              <w:rPr>
                <w:i/>
                <w:sz w:val="18"/>
                <w:szCs w:val="18"/>
              </w:rPr>
              <w:t xml:space="preserve">” </w:t>
            </w:r>
            <w:r w:rsidRPr="006A1C36">
              <w:rPr>
                <w:i/>
                <w:sz w:val="18"/>
                <w:szCs w:val="18"/>
                <w:highlight w:val="yellow"/>
              </w:rPr>
              <w:t>s</w:t>
            </w:r>
            <w:r w:rsidRPr="006A1C36">
              <w:rPr>
                <w:i/>
                <w:sz w:val="18"/>
                <w:szCs w:val="18"/>
              </w:rPr>
              <w:t>aid Joe.</w:t>
            </w:r>
          </w:p>
          <w:p w14:paraId="28A29E1D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i/>
                <w:sz w:val="18"/>
                <w:szCs w:val="18"/>
              </w:rPr>
              <w:t>Joe said</w:t>
            </w:r>
            <w:r w:rsidRPr="006A1C36">
              <w:rPr>
                <w:i/>
                <w:sz w:val="18"/>
                <w:szCs w:val="18"/>
                <w:highlight w:val="yellow"/>
              </w:rPr>
              <w:t>,</w:t>
            </w:r>
            <w:r w:rsidRPr="006A1C36">
              <w:rPr>
                <w:i/>
                <w:sz w:val="18"/>
                <w:szCs w:val="18"/>
              </w:rPr>
              <w:t xml:space="preserve"> “</w:t>
            </w:r>
            <w:r w:rsidRPr="006A1C36">
              <w:rPr>
                <w:i/>
                <w:sz w:val="18"/>
                <w:szCs w:val="18"/>
                <w:highlight w:val="yellow"/>
              </w:rPr>
              <w:t>W</w:t>
            </w:r>
            <w:r w:rsidRPr="006A1C36">
              <w:rPr>
                <w:i/>
                <w:sz w:val="18"/>
                <w:szCs w:val="18"/>
              </w:rPr>
              <w:t>e can run</w:t>
            </w:r>
            <w:r w:rsidRPr="006A1C36">
              <w:rPr>
                <w:i/>
                <w:sz w:val="18"/>
                <w:szCs w:val="18"/>
                <w:highlight w:val="yellow"/>
              </w:rPr>
              <w:t>!</w:t>
            </w:r>
            <w:r w:rsidRPr="006A1C36">
              <w:rPr>
                <w:i/>
                <w:sz w:val="18"/>
                <w:szCs w:val="18"/>
              </w:rPr>
              <w:t>”</w:t>
            </w:r>
          </w:p>
        </w:tc>
      </w:tr>
      <w:tr w:rsidR="002855BD" w:rsidRPr="006A1C36" w14:paraId="6246A909" w14:textId="77777777" w:rsidTr="002855BD">
        <w:tc>
          <w:tcPr>
            <w:tcW w:w="1455" w:type="dxa"/>
          </w:tcPr>
          <w:p w14:paraId="51D33DD2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2FF777E9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43BFE3AF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8E99B3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0AB3BCD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P4.2</w:t>
            </w:r>
          </w:p>
        </w:tc>
        <w:tc>
          <w:tcPr>
            <w:tcW w:w="5754" w:type="dxa"/>
          </w:tcPr>
          <w:p w14:paraId="4421DDCC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Apostrophes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to mark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plural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possession [for example, 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>the girl’s name</w:t>
            </w:r>
            <w:r w:rsidRPr="006A1C36">
              <w:rPr>
                <w:rFonts w:ascii="Century Gothic" w:hAnsi="Century Gothic"/>
                <w:sz w:val="18"/>
                <w:szCs w:val="18"/>
              </w:rPr>
              <w:t>,</w:t>
            </w:r>
            <w:r w:rsidRPr="006A1C36">
              <w:rPr>
                <w:rFonts w:ascii="Century Gothic" w:eastAsia="Arial" w:hAnsi="Century Gothic" w:cs="Arial"/>
                <w:i/>
                <w:sz w:val="18"/>
                <w:szCs w:val="18"/>
              </w:rPr>
              <w:t xml:space="preserve"> the girls’ names</w:t>
            </w:r>
            <w:r w:rsidRPr="006A1C36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</w:tr>
      <w:tr w:rsidR="002855BD" w:rsidRPr="006A1C36" w14:paraId="175713AE" w14:textId="77777777" w:rsidTr="002855BD">
        <w:tc>
          <w:tcPr>
            <w:tcW w:w="1455" w:type="dxa"/>
          </w:tcPr>
          <w:p w14:paraId="4BCF9FFA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77390E43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62E51560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71F997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80D70A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sz w:val="18"/>
                <w:szCs w:val="18"/>
              </w:rPr>
              <w:t>P4.3</w:t>
            </w:r>
          </w:p>
        </w:tc>
        <w:tc>
          <w:tcPr>
            <w:tcW w:w="5754" w:type="dxa"/>
          </w:tcPr>
          <w:p w14:paraId="0DC69BE3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Use of commas after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fronted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A1C36">
              <w:rPr>
                <w:rFonts w:ascii="Century Gothic" w:eastAsia="Arial" w:hAnsi="Century Gothic" w:cs="Arial"/>
                <w:b/>
                <w:sz w:val="18"/>
                <w:szCs w:val="18"/>
              </w:rPr>
              <w:t>adverbials</w:t>
            </w:r>
          </w:p>
        </w:tc>
      </w:tr>
      <w:tr w:rsidR="002855BD" w:rsidRPr="006A1C36" w14:paraId="7D9CE8C7" w14:textId="77777777" w:rsidTr="002855BD">
        <w:tc>
          <w:tcPr>
            <w:tcW w:w="7650" w:type="dxa"/>
            <w:gridSpan w:val="3"/>
            <w:shd w:val="clear" w:color="auto" w:fill="E2EFD9" w:themeFill="accent6" w:themeFillTint="33"/>
          </w:tcPr>
          <w:p w14:paraId="029AC73E" w14:textId="77777777" w:rsidR="002855BD" w:rsidRPr="006A1C36" w:rsidRDefault="002855BD" w:rsidP="002855BD">
            <w:pPr>
              <w:ind w:left="4" w:right="4895"/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  <w:tc>
          <w:tcPr>
            <w:tcW w:w="7738" w:type="dxa"/>
            <w:gridSpan w:val="3"/>
            <w:shd w:val="clear" w:color="auto" w:fill="C5E0B3" w:themeFill="accent6" w:themeFillTint="66"/>
          </w:tcPr>
          <w:p w14:paraId="06DA3E83" w14:textId="77777777" w:rsidR="002855BD" w:rsidRPr="006A1C36" w:rsidRDefault="002855BD" w:rsidP="002855B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A1C36">
              <w:rPr>
                <w:rFonts w:ascii="Century Gothic" w:hAnsi="Century Gothic"/>
                <w:b/>
                <w:sz w:val="18"/>
                <w:szCs w:val="18"/>
              </w:rPr>
              <w:t>Terminology</w:t>
            </w:r>
          </w:p>
        </w:tc>
      </w:tr>
      <w:tr w:rsidR="002855BD" w:rsidRPr="006A1C36" w14:paraId="4682C637" w14:textId="77777777" w:rsidTr="002855BD">
        <w:tc>
          <w:tcPr>
            <w:tcW w:w="1455" w:type="dxa"/>
          </w:tcPr>
          <w:p w14:paraId="079B0C2E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14:paraId="622EE8A5" w14:textId="77777777" w:rsidR="002855BD" w:rsidRPr="006A1C36" w:rsidRDefault="002855BD" w:rsidP="002855B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63" w:type="dxa"/>
          </w:tcPr>
          <w:p w14:paraId="3C9FFB07" w14:textId="77777777" w:rsidR="002855BD" w:rsidRPr="006A1C36" w:rsidRDefault="002855BD" w:rsidP="002855BD">
            <w:pPr>
              <w:ind w:left="4" w:right="3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preposition</w:t>
            </w:r>
            <w:r w:rsidRPr="006A1C36">
              <w:rPr>
                <w:rFonts w:ascii="Century Gothic" w:eastAsia="Arial" w:hAnsi="Century Gothic" w:cs="Arial"/>
                <w:sz w:val="18"/>
                <w:szCs w:val="18"/>
              </w:rPr>
              <w:t>,</w:t>
            </w:r>
            <w:r w:rsidRPr="006A1C36">
              <w:rPr>
                <w:rFonts w:ascii="Century Gothic" w:hAnsi="Century Gothic"/>
                <w:sz w:val="18"/>
                <w:szCs w:val="18"/>
              </w:rPr>
              <w:t xml:space="preserve"> conjunction word family, prefix clause, subordinate clause direct speech</w:t>
            </w:r>
          </w:p>
          <w:p w14:paraId="606E0366" w14:textId="77777777" w:rsidR="002855BD" w:rsidRPr="006A1C36" w:rsidRDefault="002855BD" w:rsidP="002855BD">
            <w:pPr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consonant, consonant letter vowel, vowel letter inverted commas (or ‘speech marks’)</w:t>
            </w:r>
          </w:p>
        </w:tc>
        <w:tc>
          <w:tcPr>
            <w:tcW w:w="1276" w:type="dxa"/>
          </w:tcPr>
          <w:p w14:paraId="7785414F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276B0F" w14:textId="77777777" w:rsidR="002855BD" w:rsidRPr="006A1C36" w:rsidRDefault="002855BD" w:rsidP="002855BD">
            <w:pPr>
              <w:rPr>
                <w:sz w:val="18"/>
                <w:szCs w:val="18"/>
              </w:rPr>
            </w:pPr>
          </w:p>
        </w:tc>
        <w:tc>
          <w:tcPr>
            <w:tcW w:w="5754" w:type="dxa"/>
          </w:tcPr>
          <w:p w14:paraId="594305ED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determiner </w:t>
            </w:r>
          </w:p>
          <w:p w14:paraId="7B472904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pronoun, </w:t>
            </w:r>
          </w:p>
          <w:p w14:paraId="73FD6913" w14:textId="77777777" w:rsidR="002855BD" w:rsidRPr="006A1C36" w:rsidRDefault="002855BD" w:rsidP="002855BD">
            <w:pPr>
              <w:ind w:left="6"/>
              <w:rPr>
                <w:rFonts w:ascii="Century Gothic" w:hAnsi="Century Gothic"/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 xml:space="preserve">possessive pronoun </w:t>
            </w:r>
          </w:p>
          <w:p w14:paraId="5BB4EA06" w14:textId="77777777" w:rsidR="002855BD" w:rsidRPr="006A1C36" w:rsidRDefault="002855BD" w:rsidP="002855BD">
            <w:pPr>
              <w:rPr>
                <w:sz w:val="18"/>
                <w:szCs w:val="18"/>
              </w:rPr>
            </w:pPr>
            <w:r w:rsidRPr="006A1C36">
              <w:rPr>
                <w:rFonts w:ascii="Century Gothic" w:hAnsi="Century Gothic"/>
                <w:sz w:val="18"/>
                <w:szCs w:val="18"/>
              </w:rPr>
              <w:t>adverbial</w:t>
            </w:r>
          </w:p>
        </w:tc>
      </w:tr>
    </w:tbl>
    <w:p w14:paraId="5D355001" w14:textId="77A7EC4A" w:rsidR="00A56142" w:rsidRPr="009A617A" w:rsidRDefault="00A56142">
      <w:pPr>
        <w:rPr>
          <w:sz w:val="20"/>
          <w:szCs w:val="20"/>
        </w:rPr>
      </w:pPr>
      <w:r w:rsidRPr="009A617A">
        <w:rPr>
          <w:sz w:val="20"/>
          <w:szCs w:val="20"/>
        </w:rPr>
        <w:br w:type="page"/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479"/>
        <w:gridCol w:w="24"/>
        <w:gridCol w:w="2456"/>
        <w:gridCol w:w="48"/>
        <w:gridCol w:w="2432"/>
        <w:gridCol w:w="71"/>
        <w:gridCol w:w="2409"/>
        <w:gridCol w:w="95"/>
        <w:gridCol w:w="2385"/>
        <w:gridCol w:w="118"/>
        <w:gridCol w:w="2362"/>
        <w:gridCol w:w="142"/>
      </w:tblGrid>
      <w:tr w:rsidR="00B8175B" w:rsidRPr="000165F0" w14:paraId="3A71825A" w14:textId="77777777" w:rsidTr="002855BD">
        <w:trPr>
          <w:trHeight w:val="145"/>
        </w:trPr>
        <w:tc>
          <w:tcPr>
            <w:tcW w:w="15021" w:type="dxa"/>
            <w:gridSpan w:val="12"/>
            <w:shd w:val="clear" w:color="auto" w:fill="ED7D31" w:themeFill="accent2"/>
          </w:tcPr>
          <w:p w14:paraId="07D611B2" w14:textId="3F3D0D80" w:rsidR="00B8175B" w:rsidRPr="000165F0" w:rsidRDefault="00D747E7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Class Three </w:t>
            </w:r>
            <w:r w:rsidR="00B8175B">
              <w:rPr>
                <w:b/>
                <w:sz w:val="20"/>
                <w:szCs w:val="20"/>
              </w:rPr>
              <w:t xml:space="preserve">Fiction Cycle </w:t>
            </w:r>
            <w:r w:rsidR="00147B7F">
              <w:rPr>
                <w:b/>
                <w:sz w:val="20"/>
                <w:szCs w:val="20"/>
              </w:rPr>
              <w:t>B</w:t>
            </w:r>
            <w:r w:rsidR="00A3760B">
              <w:rPr>
                <w:b/>
                <w:sz w:val="20"/>
                <w:szCs w:val="20"/>
              </w:rPr>
              <w:t xml:space="preserve"> 2024-25</w:t>
            </w:r>
            <w:bookmarkStart w:id="1" w:name="_GoBack"/>
            <w:bookmarkEnd w:id="1"/>
          </w:p>
        </w:tc>
      </w:tr>
      <w:tr w:rsidR="004F20C6" w:rsidRPr="000165F0" w14:paraId="631DC3F2" w14:textId="77777777" w:rsidTr="002855BD">
        <w:trPr>
          <w:trHeight w:val="1024"/>
        </w:trPr>
        <w:tc>
          <w:tcPr>
            <w:tcW w:w="2503" w:type="dxa"/>
            <w:gridSpan w:val="2"/>
            <w:shd w:val="clear" w:color="auto" w:fill="F4B083" w:themeFill="accent2" w:themeFillTint="99"/>
          </w:tcPr>
          <w:p w14:paraId="0E772716" w14:textId="77777777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550569AA" w14:textId="0C2334A9" w:rsidR="00B309A6" w:rsidRPr="000165F0" w:rsidRDefault="00147B7F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Greece, Spatial Sense, Human Body</w:t>
            </w:r>
          </w:p>
        </w:tc>
        <w:tc>
          <w:tcPr>
            <w:tcW w:w="2504" w:type="dxa"/>
            <w:gridSpan w:val="2"/>
            <w:shd w:val="clear" w:color="auto" w:fill="F4B083" w:themeFill="accent2" w:themeFillTint="99"/>
          </w:tcPr>
          <w:p w14:paraId="1FB1508C" w14:textId="3DA7FDAE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AUT2 </w:t>
            </w:r>
          </w:p>
          <w:p w14:paraId="41D27879" w14:textId="5462FE0C" w:rsidR="00B309A6" w:rsidRPr="000165F0" w:rsidRDefault="00147B7F" w:rsidP="00147B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Greece, Mediterranean Europe, Classification of Plants &amp; Animals</w:t>
            </w:r>
          </w:p>
        </w:tc>
        <w:tc>
          <w:tcPr>
            <w:tcW w:w="2503" w:type="dxa"/>
            <w:gridSpan w:val="2"/>
            <w:shd w:val="clear" w:color="auto" w:fill="F7CAAC" w:themeFill="accent2" w:themeFillTint="66"/>
          </w:tcPr>
          <w:p w14:paraId="792705B5" w14:textId="77777777" w:rsidR="00EB5AFF" w:rsidRDefault="00EB5AFF" w:rsidP="00EB5AF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1 </w:t>
            </w:r>
          </w:p>
          <w:p w14:paraId="4264A3FB" w14:textId="448AE8B1" w:rsidR="00147B7F" w:rsidRPr="000165F0" w:rsidRDefault="00147B7F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Life in Ancient Rome, Eastern Europe, Ecology</w:t>
            </w:r>
          </w:p>
        </w:tc>
        <w:tc>
          <w:tcPr>
            <w:tcW w:w="2504" w:type="dxa"/>
            <w:gridSpan w:val="2"/>
            <w:shd w:val="clear" w:color="auto" w:fill="F7CAAC" w:themeFill="accent2" w:themeFillTint="66"/>
          </w:tcPr>
          <w:p w14:paraId="48654E53" w14:textId="77777777" w:rsidR="00EB5AFF" w:rsidRDefault="00B309A6" w:rsidP="00EB5AF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14:paraId="29F3AED9" w14:textId="1A835D66" w:rsidR="00147B7F" w:rsidRPr="000165F0" w:rsidRDefault="00147B7F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Rise and Fall of Rome, UK Geography – Ireland, Sound </w:t>
            </w:r>
          </w:p>
        </w:tc>
        <w:tc>
          <w:tcPr>
            <w:tcW w:w="2503" w:type="dxa"/>
            <w:gridSpan w:val="2"/>
            <w:shd w:val="clear" w:color="auto" w:fill="FBE4D5" w:themeFill="accent2" w:themeFillTint="33"/>
          </w:tcPr>
          <w:p w14:paraId="46DBEC8E" w14:textId="3CA2C1C9" w:rsidR="00147B7F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SUM </w:t>
            </w:r>
          </w:p>
          <w:p w14:paraId="04878C6F" w14:textId="6517A9DD" w:rsidR="00B309A6" w:rsidRPr="000165F0" w:rsidRDefault="00147B7F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Stuarts, UK Geography – London &amp; The South-East, States of Matter and The Water Cycle</w:t>
            </w:r>
          </w:p>
        </w:tc>
        <w:tc>
          <w:tcPr>
            <w:tcW w:w="2504" w:type="dxa"/>
            <w:gridSpan w:val="2"/>
            <w:shd w:val="clear" w:color="auto" w:fill="FBE4D5" w:themeFill="accent2" w:themeFillTint="33"/>
          </w:tcPr>
          <w:p w14:paraId="025216B4" w14:textId="0CADB535" w:rsidR="00147B7F" w:rsidRPr="000165F0" w:rsidRDefault="00EB5AFF" w:rsidP="00147B7F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>SUM 2</w:t>
            </w:r>
            <w:r w:rsidR="003C6E5A">
              <w:rPr>
                <w:b/>
                <w:sz w:val="20"/>
                <w:szCs w:val="20"/>
              </w:rPr>
              <w:t xml:space="preserve"> </w:t>
            </w:r>
          </w:p>
          <w:p w14:paraId="5F232A61" w14:textId="59E72A91" w:rsidR="00B309A6" w:rsidRPr="000165F0" w:rsidRDefault="00147B7F" w:rsidP="00EB5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Stuarts, Asia – Japan, Electricity</w:t>
            </w:r>
          </w:p>
        </w:tc>
      </w:tr>
      <w:tr w:rsidR="00147B7F" w:rsidRPr="00C06C47" w14:paraId="0B3199DF" w14:textId="77777777" w:rsidTr="002855BD">
        <w:tc>
          <w:tcPr>
            <w:tcW w:w="2503" w:type="dxa"/>
            <w:gridSpan w:val="2"/>
          </w:tcPr>
          <w:p w14:paraId="262B8861" w14:textId="6E8C8061" w:rsidR="00147B7F" w:rsidRPr="00227AB7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  <w:r w:rsidR="00227AB7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D6F62">
              <w:rPr>
                <w:bCs/>
                <w:color w:val="000000" w:themeColor="text1"/>
                <w:sz w:val="20"/>
                <w:szCs w:val="20"/>
                <w:lang w:val="en-US"/>
              </w:rPr>
              <w:t>Map to find a golden rope.</w:t>
            </w:r>
          </w:p>
          <w:p w14:paraId="239C4FA9" w14:textId="65E1EE17" w:rsidR="00147B7F" w:rsidRPr="004D6F62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  <w:r w:rsidR="00227AB7" w:rsidRPr="004D6F62">
              <w:rPr>
                <w:bCs/>
                <w:color w:val="000000" w:themeColor="text1"/>
                <w:sz w:val="20"/>
                <w:szCs w:val="20"/>
                <w:lang w:val="en-US"/>
              </w:rPr>
              <w:t>Ar</w:t>
            </w:r>
            <w:r w:rsidR="004D6F62">
              <w:rPr>
                <w:bCs/>
                <w:color w:val="000000" w:themeColor="text1"/>
                <w:sz w:val="20"/>
                <w:szCs w:val="20"/>
                <w:lang w:val="en-US"/>
              </w:rPr>
              <w:t>thur</w:t>
            </w:r>
            <w:r w:rsidR="00227AB7" w:rsidRPr="004D6F62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&amp; the Golden Rope</w:t>
            </w:r>
          </w:p>
          <w:p w14:paraId="3EA8C389" w14:textId="1F97B409" w:rsidR="00147B7F" w:rsidRPr="004D6F62" w:rsidRDefault="00147B7F" w:rsidP="00147B7F">
            <w:pPr>
              <w:rPr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4D6F62" w:rsidRPr="004D6F62">
              <w:rPr>
                <w:color w:val="000000" w:themeColor="text1"/>
                <w:sz w:val="20"/>
                <w:szCs w:val="20"/>
              </w:rPr>
              <w:t>Quest</w:t>
            </w:r>
          </w:p>
          <w:p w14:paraId="6B624100" w14:textId="64D6D5E9" w:rsidR="00147B7F" w:rsidRPr="00811AC8" w:rsidRDefault="00147B7F" w:rsidP="00147B7F">
            <w:pPr>
              <w:rPr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  <w:r w:rsidR="00811AC8" w:rsidRPr="00811AC8">
              <w:rPr>
                <w:color w:val="000000" w:themeColor="text1"/>
                <w:sz w:val="20"/>
                <w:szCs w:val="20"/>
              </w:rPr>
              <w:t>Developing characters</w:t>
            </w:r>
          </w:p>
          <w:p w14:paraId="6A7A21A2" w14:textId="399D004F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33647BDC" w14:textId="3DB13634" w:rsidR="00147B7F" w:rsidRPr="004D35A1" w:rsidRDefault="004D35A1" w:rsidP="00147B7F">
            <w:pPr>
              <w:rPr>
                <w:sz w:val="20"/>
                <w:szCs w:val="20"/>
              </w:rPr>
            </w:pPr>
            <w:r w:rsidRPr="004D35A1">
              <w:rPr>
                <w:sz w:val="20"/>
                <w:szCs w:val="20"/>
              </w:rPr>
              <w:t>Artefact, rarity, monstrous, triumphantly, solemnly, ferociously</w:t>
            </w:r>
          </w:p>
          <w:p w14:paraId="30F07F43" w14:textId="522120F4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2299208C" w14:textId="0ED19E93" w:rsidR="004D35A1" w:rsidRPr="00ED4B77" w:rsidRDefault="004D35A1" w:rsidP="004D35A1">
            <w:pPr>
              <w:rPr>
                <w:sz w:val="20"/>
                <w:szCs w:val="20"/>
              </w:rPr>
            </w:pPr>
            <w:r w:rsidRPr="00ED4B77">
              <w:rPr>
                <w:b/>
                <w:color w:val="00B050"/>
                <w:sz w:val="20"/>
                <w:szCs w:val="20"/>
              </w:rPr>
              <w:t>Remember 1:</w:t>
            </w:r>
            <w:r w:rsidRPr="00ED4B77">
              <w:rPr>
                <w:color w:val="00B050"/>
                <w:sz w:val="20"/>
                <w:szCs w:val="20"/>
              </w:rPr>
              <w:t xml:space="preserve"> </w:t>
            </w:r>
            <w:r w:rsidRPr="00ED4B77">
              <w:rPr>
                <w:sz w:val="20"/>
                <w:szCs w:val="20"/>
              </w:rPr>
              <w:t>We can use capital letters and full stops to control our ideas.</w:t>
            </w:r>
          </w:p>
          <w:p w14:paraId="678260EA" w14:textId="541F70EA" w:rsidR="004D35A1" w:rsidRPr="00ED4B77" w:rsidRDefault="004D35A1" w:rsidP="004D35A1">
            <w:pPr>
              <w:rPr>
                <w:sz w:val="20"/>
                <w:szCs w:val="20"/>
              </w:rPr>
            </w:pPr>
            <w:r w:rsidRPr="00ED4B77">
              <w:rPr>
                <w:b/>
                <w:color w:val="00B050"/>
                <w:sz w:val="20"/>
                <w:szCs w:val="20"/>
              </w:rPr>
              <w:t>Remember 1:</w:t>
            </w:r>
            <w:r w:rsidRPr="00ED4B77">
              <w:rPr>
                <w:color w:val="00B050"/>
                <w:sz w:val="20"/>
                <w:szCs w:val="20"/>
              </w:rPr>
              <w:t xml:space="preserve"> </w:t>
            </w:r>
            <w:r w:rsidRPr="00ED4B77">
              <w:rPr>
                <w:sz w:val="20"/>
                <w:szCs w:val="20"/>
              </w:rPr>
              <w:t>We can use conjunctions to add more detail to our sentences.</w:t>
            </w:r>
          </w:p>
          <w:p w14:paraId="0FCCEAD8" w14:textId="77777777" w:rsidR="004D35A1" w:rsidRPr="00ED4B77" w:rsidRDefault="004D35A1" w:rsidP="004D35A1">
            <w:pPr>
              <w:rPr>
                <w:sz w:val="20"/>
                <w:szCs w:val="20"/>
              </w:rPr>
            </w:pPr>
            <w:r w:rsidRPr="0013256E">
              <w:rPr>
                <w:b/>
                <w:color w:val="ED7D31" w:themeColor="accent2"/>
                <w:sz w:val="20"/>
                <w:szCs w:val="20"/>
              </w:rPr>
              <w:t>Toolkits</w:t>
            </w:r>
            <w:r w:rsidRPr="00ED4B77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ED4B77">
              <w:rPr>
                <w:sz w:val="20"/>
                <w:szCs w:val="20"/>
              </w:rPr>
              <w:t>to develop characters which sound real and alive to the reader…</w:t>
            </w:r>
          </w:p>
          <w:p w14:paraId="435A2148" w14:textId="185A0EFE" w:rsidR="004D35A1" w:rsidRPr="00ED4B77" w:rsidRDefault="004D35A1" w:rsidP="004D35A1">
            <w:pPr>
              <w:rPr>
                <w:sz w:val="20"/>
                <w:szCs w:val="20"/>
              </w:rPr>
            </w:pPr>
            <w:r w:rsidRPr="0013256E">
              <w:rPr>
                <w:b/>
                <w:color w:val="ED7D31" w:themeColor="accent2"/>
                <w:sz w:val="20"/>
                <w:szCs w:val="20"/>
              </w:rPr>
              <w:t xml:space="preserve">Toolkit </w:t>
            </w:r>
            <w:r w:rsidR="00ED4B77" w:rsidRPr="0013256E">
              <w:rPr>
                <w:b/>
                <w:color w:val="ED7D31" w:themeColor="accent2"/>
                <w:sz w:val="20"/>
                <w:szCs w:val="20"/>
              </w:rPr>
              <w:t>1</w:t>
            </w:r>
            <w:r w:rsidRPr="0013256E">
              <w:rPr>
                <w:b/>
                <w:color w:val="ED7D31" w:themeColor="accent2"/>
                <w:sz w:val="20"/>
                <w:szCs w:val="20"/>
              </w:rPr>
              <w:t>:</w:t>
            </w:r>
            <w:r w:rsidRPr="0013256E"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ED4B77">
              <w:rPr>
                <w:sz w:val="20"/>
                <w:szCs w:val="20"/>
              </w:rPr>
              <w:t>We can use expanded noun phrases to describe the characters.</w:t>
            </w:r>
          </w:p>
          <w:p w14:paraId="2A1F2368" w14:textId="6C028628" w:rsidR="00147B7F" w:rsidRPr="004D35A1" w:rsidRDefault="004D35A1" w:rsidP="00147B7F">
            <w:pPr>
              <w:rPr>
                <w:sz w:val="20"/>
                <w:szCs w:val="20"/>
              </w:rPr>
            </w:pPr>
            <w:r w:rsidRPr="0013256E">
              <w:rPr>
                <w:b/>
                <w:color w:val="ED7D31" w:themeColor="accent2"/>
                <w:sz w:val="20"/>
                <w:szCs w:val="20"/>
              </w:rPr>
              <w:t xml:space="preserve">Toolkit </w:t>
            </w:r>
            <w:r w:rsidR="00ED4B77" w:rsidRPr="0013256E">
              <w:rPr>
                <w:b/>
                <w:color w:val="ED7D31" w:themeColor="accent2"/>
                <w:sz w:val="20"/>
                <w:szCs w:val="20"/>
              </w:rPr>
              <w:t>2</w:t>
            </w:r>
            <w:r w:rsidRPr="0013256E">
              <w:rPr>
                <w:b/>
                <w:color w:val="ED7D31" w:themeColor="accent2"/>
                <w:sz w:val="20"/>
                <w:szCs w:val="20"/>
              </w:rPr>
              <w:t>:</w:t>
            </w:r>
            <w:r w:rsidRPr="0013256E"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ED4B77">
              <w:rPr>
                <w:sz w:val="20"/>
                <w:szCs w:val="20"/>
              </w:rPr>
              <w:t>We can use adverbs to tell the reader how a character does</w:t>
            </w:r>
            <w:r w:rsidRPr="004D35A1">
              <w:rPr>
                <w:sz w:val="20"/>
                <w:szCs w:val="20"/>
              </w:rPr>
              <w:t xml:space="preserve"> something.</w:t>
            </w:r>
          </w:p>
          <w:p w14:paraId="079E0834" w14:textId="1CD864CD" w:rsidR="00147B7F" w:rsidRDefault="004D35A1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2A3FD7D2" w14:textId="63844CFA" w:rsidR="004D35A1" w:rsidRPr="004D35A1" w:rsidRDefault="004D35A1" w:rsidP="00147B7F">
            <w:pPr>
              <w:rPr>
                <w:color w:val="000000" w:themeColor="text1"/>
                <w:sz w:val="20"/>
                <w:szCs w:val="20"/>
              </w:rPr>
            </w:pPr>
            <w:r w:rsidRPr="004D35A1">
              <w:rPr>
                <w:color w:val="000000" w:themeColor="text1"/>
                <w:sz w:val="20"/>
                <w:szCs w:val="20"/>
              </w:rPr>
              <w:t>S3.3, S4.2</w:t>
            </w:r>
          </w:p>
          <w:p w14:paraId="552EF846" w14:textId="6E6C8C70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CFE1FFB" w14:textId="70A20F26" w:rsidR="004D35A1" w:rsidRPr="004D35A1" w:rsidRDefault="004D35A1" w:rsidP="004D35A1">
            <w:pPr>
              <w:rPr>
                <w:color w:val="000000" w:themeColor="text1"/>
                <w:sz w:val="20"/>
                <w:szCs w:val="20"/>
              </w:rPr>
            </w:pPr>
            <w:r w:rsidRPr="004D35A1">
              <w:rPr>
                <w:color w:val="000000" w:themeColor="text1"/>
                <w:sz w:val="20"/>
                <w:szCs w:val="20"/>
              </w:rPr>
              <w:t>P2.4</w:t>
            </w:r>
          </w:p>
          <w:p w14:paraId="605B1823" w14:textId="6589F6EC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3DFF0896" w14:textId="4D05BB48" w:rsidR="004D6F62" w:rsidRPr="004D35A1" w:rsidRDefault="004D35A1" w:rsidP="00147B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</w:t>
            </w:r>
          </w:p>
          <w:p w14:paraId="7A55FC82" w14:textId="386E94D0" w:rsidR="004D6F62" w:rsidRDefault="004D6F62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054FB0C1" w14:textId="44AF9D65" w:rsidR="00D454BE" w:rsidRPr="00D454BE" w:rsidRDefault="00D454BE" w:rsidP="00147B7F">
            <w:pPr>
              <w:rPr>
                <w:color w:val="000000" w:themeColor="text1"/>
                <w:sz w:val="20"/>
                <w:szCs w:val="20"/>
              </w:rPr>
            </w:pPr>
            <w:r w:rsidRPr="00D454BE">
              <w:rPr>
                <w:color w:val="000000" w:themeColor="text1"/>
                <w:sz w:val="20"/>
                <w:szCs w:val="20"/>
              </w:rPr>
              <w:t>Walk in Wednesday share</w:t>
            </w:r>
          </w:p>
          <w:p w14:paraId="36063267" w14:textId="695A8053" w:rsidR="00147B7F" w:rsidRPr="00147B7F" w:rsidRDefault="00147B7F" w:rsidP="00147B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45AC844D" w14:textId="03B97B1C" w:rsidR="00147B7F" w:rsidRPr="00227AB7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  <w:r w:rsidR="00227AB7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533C4">
              <w:rPr>
                <w:bCs/>
                <w:color w:val="000000" w:themeColor="text1"/>
                <w:sz w:val="20"/>
                <w:szCs w:val="20"/>
                <w:lang w:val="en-US"/>
              </w:rPr>
              <w:t>Screech Animal Sanctuary</w:t>
            </w:r>
          </w:p>
          <w:p w14:paraId="065C64A1" w14:textId="591B424B" w:rsidR="00147B7F" w:rsidRPr="008533C4" w:rsidRDefault="00147B7F" w:rsidP="00147B7F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  <w:r w:rsidR="008533C4" w:rsidRPr="008533C4">
              <w:rPr>
                <w:bCs/>
                <w:color w:val="000000" w:themeColor="text1"/>
                <w:sz w:val="20"/>
                <w:szCs w:val="20"/>
                <w:lang w:val="en-US"/>
              </w:rPr>
              <w:t>King of The Birds</w:t>
            </w:r>
          </w:p>
          <w:p w14:paraId="218D221F" w14:textId="3445B9D7" w:rsidR="00147B7F" w:rsidRPr="008533C4" w:rsidRDefault="00147B7F" w:rsidP="00147B7F">
            <w:pPr>
              <w:rPr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533C4" w:rsidRPr="008533C4">
              <w:rPr>
                <w:color w:val="000000" w:themeColor="text1"/>
                <w:sz w:val="20"/>
                <w:szCs w:val="20"/>
              </w:rPr>
              <w:t>Wishing</w:t>
            </w:r>
          </w:p>
          <w:p w14:paraId="3E62CA7D" w14:textId="32562BEF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Focus:</w:t>
            </w:r>
            <w:r w:rsidR="008533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533C4" w:rsidRPr="008533C4">
              <w:rPr>
                <w:color w:val="000000" w:themeColor="text1"/>
                <w:sz w:val="20"/>
                <w:szCs w:val="20"/>
              </w:rPr>
              <w:t>Developing setting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EFF055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487C8B9C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6D04B1B7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6822B5B6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6A1E741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C315DD0" w14:textId="445FE819" w:rsid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6CE8CD0D" w14:textId="6921C6E8" w:rsidR="00147B7F" w:rsidRPr="0013256E" w:rsidRDefault="0013256E" w:rsidP="00147B7F">
            <w:pPr>
              <w:rPr>
                <w:color w:val="000000" w:themeColor="text1"/>
                <w:sz w:val="20"/>
                <w:szCs w:val="20"/>
              </w:rPr>
            </w:pPr>
            <w:r w:rsidRPr="0013256E">
              <w:rPr>
                <w:color w:val="000000" w:themeColor="text1"/>
                <w:sz w:val="20"/>
                <w:szCs w:val="20"/>
              </w:rPr>
              <w:t>S3.1, S4.1, P3.1</w:t>
            </w:r>
          </w:p>
          <w:p w14:paraId="3A0F596B" w14:textId="373F1FD5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9E634B6" w14:textId="0666CB7F" w:rsidR="00147B7F" w:rsidRPr="0013256E" w:rsidRDefault="0013256E" w:rsidP="00147B7F">
            <w:pPr>
              <w:rPr>
                <w:color w:val="000000" w:themeColor="text1"/>
                <w:sz w:val="20"/>
                <w:szCs w:val="20"/>
              </w:rPr>
            </w:pPr>
            <w:r w:rsidRPr="0013256E">
              <w:rPr>
                <w:color w:val="000000" w:themeColor="text1"/>
                <w:sz w:val="20"/>
                <w:szCs w:val="20"/>
              </w:rPr>
              <w:t>S2.1, S2.2, P2.4</w:t>
            </w:r>
          </w:p>
          <w:p w14:paraId="0F8117F7" w14:textId="5E7E6749" w:rsid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324D3D87" w14:textId="45CAE251" w:rsidR="00A5702F" w:rsidRPr="00A5702F" w:rsidRDefault="00A5702F" w:rsidP="00147B7F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color w:val="000000" w:themeColor="text1"/>
                <w:sz w:val="20"/>
                <w:szCs w:val="20"/>
              </w:rPr>
              <w:t>Draft &amp; evaluate</w:t>
            </w:r>
          </w:p>
          <w:p w14:paraId="4483D067" w14:textId="0FDEE506" w:rsidR="0013256E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504D657" w14:textId="64750D39" w:rsidR="0013256E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</w:p>
          <w:p w14:paraId="02B9601F" w14:textId="78A127DD" w:rsidR="00147B7F" w:rsidRPr="00147B7F" w:rsidRDefault="00147B7F" w:rsidP="00147B7F">
            <w:pPr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503" w:type="dxa"/>
            <w:gridSpan w:val="2"/>
          </w:tcPr>
          <w:p w14:paraId="66811D4B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024DB9C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7ADD314D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12B95CA6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6C2418A7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3FD2C264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13785CC2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0B8B3D92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7C5BB44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7AE0680" w14:textId="3454EA0E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6A3C64CB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9F3A92C" w14:textId="478F456F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03ADC64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C9BEAE8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5F141B7F" w14:textId="195A7EB7" w:rsidR="00147B7F" w:rsidRPr="000165F0" w:rsidRDefault="00147B7F" w:rsidP="00147B7F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51110248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14916AE3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29BE3B11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01ECC249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72E62C74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0344585B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6FFE48FD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0942F904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957D69B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9D0F570" w14:textId="0A1ACAA3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Writing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curriculum objectives:</w:t>
            </w:r>
          </w:p>
          <w:p w14:paraId="1064B091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1D66D37" w14:textId="48769536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A2895D9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2096886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64793200" w14:textId="6275C868" w:rsidR="00147B7F" w:rsidRPr="00B97CE9" w:rsidRDefault="00147B7F" w:rsidP="00147B7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503" w:type="dxa"/>
            <w:gridSpan w:val="2"/>
          </w:tcPr>
          <w:p w14:paraId="5DFB9A1F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18546F01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7A3347B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1C53F75A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5C44FB81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5D716C76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635ADA9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2F807FA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35B3A01" w14:textId="77777777" w:rsidR="0013256E" w:rsidRDefault="0013256E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DAF659" w14:textId="1055BDD2" w:rsidR="00147B7F" w:rsidRPr="00147B7F" w:rsidRDefault="0013256E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147B7F"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curriculum objectives:</w:t>
            </w:r>
          </w:p>
          <w:p w14:paraId="3B296137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D834D41" w14:textId="288510B9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</w:t>
            </w: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1377B05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87768C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4F8A4CB3" w14:textId="6C2F023D" w:rsidR="00147B7F" w:rsidRPr="00C06C47" w:rsidRDefault="00147B7F" w:rsidP="00147B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17FC4F3A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Hook:</w:t>
            </w:r>
          </w:p>
          <w:p w14:paraId="457813F3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Text: </w:t>
            </w:r>
          </w:p>
          <w:p w14:paraId="2AA22DBE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bCs/>
                <w:color w:val="000000" w:themeColor="text1"/>
                <w:sz w:val="20"/>
                <w:szCs w:val="20"/>
              </w:rPr>
              <w:t>Story Type</w:t>
            </w: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14:paraId="2AC18B0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 xml:space="preserve">Focus: </w:t>
            </w:r>
          </w:p>
          <w:p w14:paraId="5E00079A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</w:rPr>
              <w:t>Vocabulary:</w:t>
            </w:r>
          </w:p>
          <w:p w14:paraId="42307A48" w14:textId="77777777" w:rsidR="00147B7F" w:rsidRPr="00147B7F" w:rsidRDefault="00147B7F" w:rsidP="00147B7F">
            <w:pPr>
              <w:rPr>
                <w:b/>
                <w:color w:val="FF0000"/>
                <w:sz w:val="20"/>
                <w:szCs w:val="20"/>
              </w:rPr>
            </w:pPr>
          </w:p>
          <w:p w14:paraId="58D0061B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3F870D81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B1DE395" w14:textId="77777777" w:rsidR="00147B7F" w:rsidRPr="00147B7F" w:rsidRDefault="00147B7F" w:rsidP="00147B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4B09D2E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Sentence level curriculum objectives:</w:t>
            </w:r>
          </w:p>
          <w:p w14:paraId="068A9D38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EBE26F8" w14:textId="78F5D86C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Remember </w:t>
            </w:r>
            <w:r w:rsidR="00A5702F">
              <w:rPr>
                <w:b/>
                <w:color w:val="000000" w:themeColor="text1"/>
                <w:sz w:val="20"/>
                <w:szCs w:val="20"/>
                <w:u w:val="single"/>
              </w:rPr>
              <w:t>objectives:</w:t>
            </w:r>
          </w:p>
          <w:p w14:paraId="2FE99F5C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09346CB" w14:textId="77777777" w:rsidR="00147B7F" w:rsidRPr="00147B7F" w:rsidRDefault="00147B7F" w:rsidP="00147B7F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147B7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5604A4C2" w14:textId="43F369CF" w:rsidR="00147B7F" w:rsidRPr="00C06C47" w:rsidRDefault="00147B7F" w:rsidP="00147B7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E130F" w:rsidRPr="000165F0" w14:paraId="2836C215" w14:textId="77777777" w:rsidTr="002855BD">
        <w:trPr>
          <w:gridAfter w:val="1"/>
          <w:wAfter w:w="142" w:type="dxa"/>
        </w:trPr>
        <w:tc>
          <w:tcPr>
            <w:tcW w:w="14879" w:type="dxa"/>
            <w:gridSpan w:val="11"/>
            <w:shd w:val="clear" w:color="auto" w:fill="ED7D31" w:themeFill="accent2"/>
          </w:tcPr>
          <w:p w14:paraId="2EFFD90E" w14:textId="10E2BEA9" w:rsidR="005E130F" w:rsidRPr="00D777B7" w:rsidRDefault="005E130F" w:rsidP="00EB5A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777B7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B8175B" w:rsidRPr="00D777B7">
              <w:rPr>
                <w:rFonts w:cstheme="minorHAnsi"/>
                <w:b/>
                <w:bCs/>
                <w:sz w:val="20"/>
                <w:szCs w:val="20"/>
              </w:rPr>
              <w:t>LKS2 Non-Fiction</w:t>
            </w:r>
            <w:r w:rsidR="0013256E">
              <w:rPr>
                <w:rFonts w:cstheme="minorHAnsi"/>
                <w:b/>
                <w:bCs/>
                <w:sz w:val="20"/>
                <w:szCs w:val="20"/>
              </w:rPr>
              <w:t>/ Poetry</w:t>
            </w:r>
            <w:r w:rsidR="00B8175B" w:rsidRPr="00D777B7">
              <w:rPr>
                <w:rFonts w:cstheme="minorHAnsi"/>
                <w:b/>
                <w:bCs/>
                <w:sz w:val="20"/>
                <w:szCs w:val="20"/>
              </w:rPr>
              <w:t xml:space="preserve"> Cycle </w:t>
            </w:r>
            <w:r w:rsidR="0013256E">
              <w:rPr>
                <w:rFonts w:cstheme="minorHAnsi"/>
                <w:b/>
                <w:bCs/>
                <w:sz w:val="20"/>
                <w:szCs w:val="20"/>
              </w:rPr>
              <w:t>B 2024-25</w:t>
            </w:r>
          </w:p>
        </w:tc>
      </w:tr>
      <w:tr w:rsidR="0013256E" w:rsidRPr="000165F0" w14:paraId="2224D9B6" w14:textId="77777777" w:rsidTr="002855BD">
        <w:trPr>
          <w:gridAfter w:val="1"/>
          <w:wAfter w:w="142" w:type="dxa"/>
        </w:trPr>
        <w:tc>
          <w:tcPr>
            <w:tcW w:w="2479" w:type="dxa"/>
            <w:shd w:val="clear" w:color="auto" w:fill="F4B083" w:themeFill="accent2" w:themeFillTint="99"/>
          </w:tcPr>
          <w:p w14:paraId="5E8CB9A2" w14:textId="77777777" w:rsidR="0013256E" w:rsidRDefault="0013256E" w:rsidP="0013256E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 1 </w:t>
            </w:r>
          </w:p>
          <w:p w14:paraId="55151CAD" w14:textId="57BA6CFE" w:rsidR="0013256E" w:rsidRPr="00B8175B" w:rsidRDefault="0013256E" w:rsidP="0013256E">
            <w:pPr>
              <w:tabs>
                <w:tab w:val="center" w:pos="113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Greece, Spatial Sense, Human Body</w:t>
            </w:r>
          </w:p>
        </w:tc>
        <w:tc>
          <w:tcPr>
            <w:tcW w:w="2480" w:type="dxa"/>
            <w:gridSpan w:val="2"/>
            <w:shd w:val="clear" w:color="auto" w:fill="F4B083" w:themeFill="accent2" w:themeFillTint="99"/>
          </w:tcPr>
          <w:p w14:paraId="23FF25D8" w14:textId="77777777" w:rsidR="0013256E" w:rsidRDefault="0013256E" w:rsidP="0013256E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AUT2 </w:t>
            </w:r>
          </w:p>
          <w:p w14:paraId="25F9F157" w14:textId="0E5B9F1F" w:rsidR="0013256E" w:rsidRPr="00B8175B" w:rsidRDefault="0013256E" w:rsidP="0013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Ancient Greece, Mediterranean Europe, Classification of Plants &amp; Animals</w:t>
            </w:r>
          </w:p>
        </w:tc>
        <w:tc>
          <w:tcPr>
            <w:tcW w:w="2480" w:type="dxa"/>
            <w:gridSpan w:val="2"/>
            <w:shd w:val="clear" w:color="auto" w:fill="F7CAAC" w:themeFill="accent2" w:themeFillTint="66"/>
          </w:tcPr>
          <w:p w14:paraId="0F548DC6" w14:textId="77777777" w:rsidR="0013256E" w:rsidRDefault="0013256E" w:rsidP="0013256E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1 </w:t>
            </w:r>
          </w:p>
          <w:p w14:paraId="00AC5DF1" w14:textId="39CFA6A4" w:rsidR="0013256E" w:rsidRPr="00B8175B" w:rsidRDefault="0013256E" w:rsidP="0013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Life in Ancient Rome, Eastern Europe, Ecology</w:t>
            </w:r>
          </w:p>
        </w:tc>
        <w:tc>
          <w:tcPr>
            <w:tcW w:w="2480" w:type="dxa"/>
            <w:gridSpan w:val="2"/>
            <w:shd w:val="clear" w:color="auto" w:fill="F7CAAC" w:themeFill="accent2" w:themeFillTint="66"/>
          </w:tcPr>
          <w:p w14:paraId="133295C2" w14:textId="77777777" w:rsidR="0013256E" w:rsidRDefault="0013256E" w:rsidP="0013256E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SPR </w:t>
            </w:r>
            <w:r>
              <w:rPr>
                <w:b/>
                <w:sz w:val="20"/>
                <w:szCs w:val="20"/>
              </w:rPr>
              <w:t xml:space="preserve">2 </w:t>
            </w:r>
          </w:p>
          <w:p w14:paraId="6F9C9707" w14:textId="16A7FC3C" w:rsidR="0013256E" w:rsidRPr="00D777B7" w:rsidRDefault="0013256E" w:rsidP="0013256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Rise and Fall of Rome, UK Geography – Ireland, Sound </w:t>
            </w:r>
          </w:p>
        </w:tc>
        <w:tc>
          <w:tcPr>
            <w:tcW w:w="2480" w:type="dxa"/>
            <w:gridSpan w:val="2"/>
            <w:shd w:val="clear" w:color="auto" w:fill="FBE4D5" w:themeFill="accent2" w:themeFillTint="33"/>
          </w:tcPr>
          <w:p w14:paraId="7F547F66" w14:textId="77777777" w:rsidR="0013256E" w:rsidRDefault="0013256E" w:rsidP="0013256E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 xml:space="preserve">SUM </w:t>
            </w:r>
          </w:p>
          <w:p w14:paraId="655AD563" w14:textId="67A857F3" w:rsidR="0013256E" w:rsidRPr="00B8175B" w:rsidRDefault="0013256E" w:rsidP="00132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Stuarts, UK Geography – London &amp; The South-East, States of Matter and The Water Cycle</w:t>
            </w:r>
          </w:p>
        </w:tc>
        <w:tc>
          <w:tcPr>
            <w:tcW w:w="2480" w:type="dxa"/>
            <w:gridSpan w:val="2"/>
            <w:shd w:val="clear" w:color="auto" w:fill="FBE4D5" w:themeFill="accent2" w:themeFillTint="33"/>
          </w:tcPr>
          <w:p w14:paraId="63B22E53" w14:textId="77777777" w:rsidR="0013256E" w:rsidRPr="000165F0" w:rsidRDefault="0013256E" w:rsidP="0013256E">
            <w:pPr>
              <w:rPr>
                <w:b/>
                <w:sz w:val="20"/>
                <w:szCs w:val="20"/>
              </w:rPr>
            </w:pPr>
            <w:r w:rsidRPr="000165F0">
              <w:rPr>
                <w:b/>
                <w:sz w:val="20"/>
                <w:szCs w:val="20"/>
              </w:rPr>
              <w:t>SUM 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8B92748" w14:textId="45A801F1" w:rsidR="0013256E" w:rsidRPr="00B8175B" w:rsidRDefault="0013256E" w:rsidP="0013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Stuarts, Asia – Japan, Electricity</w:t>
            </w:r>
          </w:p>
        </w:tc>
      </w:tr>
      <w:tr w:rsidR="004F20C6" w:rsidRPr="000165F0" w14:paraId="28ECA816" w14:textId="77777777" w:rsidTr="002855BD">
        <w:trPr>
          <w:gridAfter w:val="1"/>
          <w:wAfter w:w="142" w:type="dxa"/>
        </w:trPr>
        <w:tc>
          <w:tcPr>
            <w:tcW w:w="2479" w:type="dxa"/>
          </w:tcPr>
          <w:p w14:paraId="3DCAB3CB" w14:textId="4D8517B0" w:rsidR="00EB5AFF" w:rsidRPr="0013256E" w:rsidRDefault="00A5702F" w:rsidP="009F7C2C">
            <w:pPr>
              <w:rPr>
                <w:color w:val="FF0000"/>
                <w:sz w:val="20"/>
                <w:szCs w:val="20"/>
              </w:rPr>
            </w:pPr>
            <w:r w:rsidRPr="00A5702F">
              <w:rPr>
                <w:color w:val="000000" w:themeColor="text1"/>
                <w:sz w:val="20"/>
                <w:szCs w:val="20"/>
              </w:rPr>
              <w:t>Poetry</w:t>
            </w:r>
          </w:p>
        </w:tc>
        <w:tc>
          <w:tcPr>
            <w:tcW w:w="2480" w:type="dxa"/>
            <w:gridSpan w:val="2"/>
          </w:tcPr>
          <w:p w14:paraId="4923AE25" w14:textId="00165ED7" w:rsidR="00AA718B" w:rsidRDefault="0013256E" w:rsidP="00AA718B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Text:</w:t>
            </w:r>
            <w:r w:rsidRPr="00A5702F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5702F">
              <w:rPr>
                <w:color w:val="000000" w:themeColor="text1"/>
                <w:sz w:val="20"/>
                <w:szCs w:val="20"/>
              </w:rPr>
              <w:t>Interview with a Tiger</w:t>
            </w:r>
          </w:p>
          <w:p w14:paraId="75411C25" w14:textId="16268D4B" w:rsidR="00A5702F" w:rsidRDefault="00A5702F" w:rsidP="00AA71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Writing to inform and entertain.</w:t>
            </w:r>
          </w:p>
          <w:p w14:paraId="404C63E0" w14:textId="7A85BCC6" w:rsidR="00A5702F" w:rsidRDefault="00A5702F" w:rsidP="00AA718B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Invent</w:t>
            </w:r>
            <w:r w:rsidRPr="00A5702F"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Interview linked to Ancient Greece. E.g. interview with Alexander The Great, interview with Ancient Greece (The country)</w:t>
            </w:r>
          </w:p>
          <w:p w14:paraId="1E68B832" w14:textId="1CA0FF5E" w:rsidR="00A5702F" w:rsidRPr="00A5702F" w:rsidRDefault="00A5702F" w:rsidP="00AA718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Vocabulary:</w:t>
            </w:r>
          </w:p>
          <w:p w14:paraId="67718CB1" w14:textId="0A2F5073" w:rsidR="00A5702F" w:rsidRDefault="00A5702F" w:rsidP="00AA718B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542DFFB4" w14:textId="3D96A2CE" w:rsidR="00A5702F" w:rsidRPr="00A5702F" w:rsidRDefault="00A5702F" w:rsidP="00AA718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Toolkits:</w:t>
            </w:r>
          </w:p>
          <w:p w14:paraId="187EF82E" w14:textId="5A03CD7B" w:rsidR="00A5702F" w:rsidRDefault="00A5702F" w:rsidP="00AA718B">
            <w:pPr>
              <w:rPr>
                <w:color w:val="000000" w:themeColor="text1"/>
                <w:sz w:val="20"/>
                <w:szCs w:val="20"/>
              </w:rPr>
            </w:pPr>
          </w:p>
          <w:p w14:paraId="5EEEE08B" w14:textId="36209B93" w:rsidR="00A5702F" w:rsidRPr="00A5702F" w:rsidRDefault="00A5702F" w:rsidP="00AA718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Writing curriculum objectives:</w:t>
            </w:r>
          </w:p>
          <w:p w14:paraId="1BFD2036" w14:textId="439EDEF0" w:rsidR="00A5702F" w:rsidRPr="0013256E" w:rsidRDefault="00A5702F" w:rsidP="00AA71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S3.4, T3.2, T4.2</w:t>
            </w:r>
          </w:p>
          <w:p w14:paraId="0977CA22" w14:textId="0A7C9D8D" w:rsidR="00147179" w:rsidRPr="00A5702F" w:rsidRDefault="00A5702F" w:rsidP="00C4312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Remember objectives:</w:t>
            </w:r>
          </w:p>
          <w:p w14:paraId="69B4D681" w14:textId="754EC4FC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</w:p>
          <w:p w14:paraId="69E7E35E" w14:textId="1579F254" w:rsidR="00A5702F" w:rsidRPr="00A5702F" w:rsidRDefault="00A5702F" w:rsidP="00C43128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Writing process focus:</w:t>
            </w:r>
          </w:p>
          <w:p w14:paraId="02524B60" w14:textId="49712F0B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Planning for non-fiction</w:t>
            </w:r>
          </w:p>
          <w:p w14:paraId="3EFC060B" w14:textId="77777777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</w:p>
          <w:p w14:paraId="69A90FE9" w14:textId="63C77134" w:rsidR="00A5702F" w:rsidRDefault="00A5702F" w:rsidP="00C43128">
            <w:pPr>
              <w:rPr>
                <w:color w:val="000000" w:themeColor="text1"/>
                <w:sz w:val="20"/>
                <w:szCs w:val="20"/>
              </w:rPr>
            </w:pPr>
            <w:r w:rsidRPr="00A5702F">
              <w:rPr>
                <w:b/>
                <w:color w:val="000000" w:themeColor="text1"/>
                <w:sz w:val="20"/>
                <w:szCs w:val="20"/>
                <w:u w:val="single"/>
              </w:rPr>
              <w:t>Publishing moment:</w:t>
            </w:r>
            <w:r>
              <w:rPr>
                <w:color w:val="000000" w:themeColor="text1"/>
                <w:sz w:val="20"/>
                <w:szCs w:val="20"/>
              </w:rPr>
              <w:t xml:space="preserve"> for class library and/ or send to Author Andy Seed</w:t>
            </w:r>
          </w:p>
          <w:p w14:paraId="1644D075" w14:textId="3DB9517C" w:rsidR="00A5702F" w:rsidRPr="0013256E" w:rsidRDefault="00A5702F" w:rsidP="00C431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3F797A59" w14:textId="0020617A" w:rsidR="00774967" w:rsidRPr="000165F0" w:rsidRDefault="00774967" w:rsidP="00EB5AF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09965AA5" w14:textId="099BA0EA" w:rsidR="00D777B7" w:rsidRPr="00D777B7" w:rsidRDefault="00D777B7" w:rsidP="00467C2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78C6B759" w14:textId="1E83FB69" w:rsidR="00C62767" w:rsidRPr="000165F0" w:rsidRDefault="00C62767" w:rsidP="00EC1CC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80" w:type="dxa"/>
            <w:gridSpan w:val="2"/>
          </w:tcPr>
          <w:p w14:paraId="3CCD3EBD" w14:textId="79892CAE" w:rsidR="00EB5AFF" w:rsidRPr="00D747E7" w:rsidRDefault="00EB5AFF" w:rsidP="00D747E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1FA7DA1E" w14:textId="074A2EE4" w:rsidR="00F3182C" w:rsidRPr="004D19D3" w:rsidRDefault="00F3182C">
      <w:pPr>
        <w:rPr>
          <w:color w:val="FF0000"/>
        </w:rPr>
      </w:pPr>
    </w:p>
    <w:sectPr w:rsidR="00F3182C" w:rsidRPr="004D19D3" w:rsidSect="002562C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630" w:hanging="180"/>
      </w:pPr>
      <w:rPr>
        <w:rFonts w:ascii="Arial" w:hAnsi="Arial"/>
        <w:b w:val="0"/>
        <w:spacing w:val="-1"/>
        <w:w w:val="100"/>
        <w:sz w:val="18"/>
      </w:rPr>
    </w:lvl>
    <w:lvl w:ilvl="1">
      <w:numFmt w:val="bullet"/>
      <w:lvlText w:val="•"/>
      <w:lvlJc w:val="left"/>
      <w:pPr>
        <w:ind w:left="743" w:hanging="180"/>
      </w:pPr>
      <w:rPr>
        <w:rFonts w:ascii="Arial" w:hAnsi="Arial"/>
        <w:b w:val="0"/>
        <w:spacing w:val="-25"/>
        <w:w w:val="100"/>
        <w:sz w:val="18"/>
      </w:rPr>
    </w:lvl>
    <w:lvl w:ilvl="2">
      <w:numFmt w:val="bullet"/>
      <w:lvlText w:val="•"/>
      <w:lvlJc w:val="left"/>
      <w:pPr>
        <w:ind w:left="1219" w:hanging="180"/>
      </w:pPr>
    </w:lvl>
    <w:lvl w:ilvl="3">
      <w:numFmt w:val="bullet"/>
      <w:lvlText w:val="•"/>
      <w:lvlJc w:val="left"/>
      <w:pPr>
        <w:ind w:left="1699" w:hanging="180"/>
      </w:pPr>
    </w:lvl>
    <w:lvl w:ilvl="4">
      <w:numFmt w:val="bullet"/>
      <w:lvlText w:val="•"/>
      <w:lvlJc w:val="left"/>
      <w:pPr>
        <w:ind w:left="2179" w:hanging="180"/>
      </w:pPr>
    </w:lvl>
    <w:lvl w:ilvl="5">
      <w:numFmt w:val="bullet"/>
      <w:lvlText w:val="•"/>
      <w:lvlJc w:val="left"/>
      <w:pPr>
        <w:ind w:left="2659" w:hanging="180"/>
      </w:pPr>
    </w:lvl>
    <w:lvl w:ilvl="6">
      <w:numFmt w:val="bullet"/>
      <w:lvlText w:val="•"/>
      <w:lvlJc w:val="left"/>
      <w:pPr>
        <w:ind w:left="3139" w:hanging="180"/>
      </w:pPr>
    </w:lvl>
    <w:lvl w:ilvl="7">
      <w:numFmt w:val="bullet"/>
      <w:lvlText w:val="•"/>
      <w:lvlJc w:val="left"/>
      <w:pPr>
        <w:ind w:left="3619" w:hanging="180"/>
      </w:pPr>
    </w:lvl>
    <w:lvl w:ilvl="8">
      <w:numFmt w:val="bullet"/>
      <w:lvlText w:val="•"/>
      <w:lvlJc w:val="left"/>
      <w:pPr>
        <w:ind w:left="4099" w:hanging="180"/>
      </w:pPr>
    </w:lvl>
  </w:abstractNum>
  <w:abstractNum w:abstractNumId="1" w15:restartNumberingAfterBreak="0">
    <w:nsid w:val="107769C7"/>
    <w:multiLevelType w:val="hybridMultilevel"/>
    <w:tmpl w:val="D57EF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B0223"/>
    <w:multiLevelType w:val="hybridMultilevel"/>
    <w:tmpl w:val="4A92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7673"/>
    <w:multiLevelType w:val="multilevel"/>
    <w:tmpl w:val="C38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C69BC"/>
    <w:multiLevelType w:val="hybridMultilevel"/>
    <w:tmpl w:val="FFB67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01A8C"/>
    <w:multiLevelType w:val="hybridMultilevel"/>
    <w:tmpl w:val="F02E9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57148"/>
    <w:multiLevelType w:val="hybridMultilevel"/>
    <w:tmpl w:val="9C76D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47873"/>
    <w:multiLevelType w:val="hybridMultilevel"/>
    <w:tmpl w:val="02A4C336"/>
    <w:lvl w:ilvl="0" w:tplc="0A325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6633"/>
    <w:multiLevelType w:val="hybridMultilevel"/>
    <w:tmpl w:val="1042F060"/>
    <w:lvl w:ilvl="0" w:tplc="5AEA2D18">
      <w:start w:val="1"/>
      <w:numFmt w:val="bullet"/>
      <w:lvlText w:val="•"/>
      <w:lvlJc w:val="left"/>
      <w:pPr>
        <w:ind w:left="480" w:hanging="180"/>
      </w:pPr>
      <w:rPr>
        <w:rFonts w:ascii="BPreplay" w:eastAsia="BPreplay" w:hAnsi="BPreplay" w:hint="default"/>
        <w:color w:val="231F20"/>
        <w:sz w:val="18"/>
        <w:szCs w:val="18"/>
      </w:rPr>
    </w:lvl>
    <w:lvl w:ilvl="1" w:tplc="72BAD844">
      <w:start w:val="1"/>
      <w:numFmt w:val="bullet"/>
      <w:lvlText w:val="•"/>
      <w:lvlJc w:val="left"/>
      <w:pPr>
        <w:ind w:left="936" w:hanging="180"/>
      </w:pPr>
      <w:rPr>
        <w:rFonts w:hint="default"/>
      </w:rPr>
    </w:lvl>
    <w:lvl w:ilvl="2" w:tplc="4A56541A">
      <w:start w:val="1"/>
      <w:numFmt w:val="bullet"/>
      <w:lvlText w:val="•"/>
      <w:lvlJc w:val="left"/>
      <w:pPr>
        <w:ind w:left="1392" w:hanging="180"/>
      </w:pPr>
      <w:rPr>
        <w:rFonts w:hint="default"/>
      </w:rPr>
    </w:lvl>
    <w:lvl w:ilvl="3" w:tplc="BD96C552">
      <w:start w:val="1"/>
      <w:numFmt w:val="bullet"/>
      <w:lvlText w:val="•"/>
      <w:lvlJc w:val="left"/>
      <w:pPr>
        <w:ind w:left="1848" w:hanging="180"/>
      </w:pPr>
      <w:rPr>
        <w:rFonts w:hint="default"/>
      </w:rPr>
    </w:lvl>
    <w:lvl w:ilvl="4" w:tplc="530EA622">
      <w:start w:val="1"/>
      <w:numFmt w:val="bullet"/>
      <w:lvlText w:val="•"/>
      <w:lvlJc w:val="left"/>
      <w:pPr>
        <w:ind w:left="2305" w:hanging="180"/>
      </w:pPr>
      <w:rPr>
        <w:rFonts w:hint="default"/>
      </w:rPr>
    </w:lvl>
    <w:lvl w:ilvl="5" w:tplc="E5B4D5FE">
      <w:start w:val="1"/>
      <w:numFmt w:val="bullet"/>
      <w:lvlText w:val="•"/>
      <w:lvlJc w:val="left"/>
      <w:pPr>
        <w:ind w:left="2761" w:hanging="180"/>
      </w:pPr>
      <w:rPr>
        <w:rFonts w:hint="default"/>
      </w:rPr>
    </w:lvl>
    <w:lvl w:ilvl="6" w:tplc="26EA3D58">
      <w:start w:val="1"/>
      <w:numFmt w:val="bullet"/>
      <w:lvlText w:val="•"/>
      <w:lvlJc w:val="left"/>
      <w:pPr>
        <w:ind w:left="3217" w:hanging="180"/>
      </w:pPr>
      <w:rPr>
        <w:rFonts w:hint="default"/>
      </w:rPr>
    </w:lvl>
    <w:lvl w:ilvl="7" w:tplc="E242B004">
      <w:start w:val="1"/>
      <w:numFmt w:val="bullet"/>
      <w:lvlText w:val="•"/>
      <w:lvlJc w:val="left"/>
      <w:pPr>
        <w:ind w:left="3673" w:hanging="180"/>
      </w:pPr>
      <w:rPr>
        <w:rFonts w:hint="default"/>
      </w:rPr>
    </w:lvl>
    <w:lvl w:ilvl="8" w:tplc="FD0C619C">
      <w:start w:val="1"/>
      <w:numFmt w:val="bullet"/>
      <w:lvlText w:val="•"/>
      <w:lvlJc w:val="left"/>
      <w:pPr>
        <w:ind w:left="4129" w:hanging="180"/>
      </w:pPr>
      <w:rPr>
        <w:rFonts w:hint="default"/>
      </w:rPr>
    </w:lvl>
  </w:abstractNum>
  <w:abstractNum w:abstractNumId="9" w15:restartNumberingAfterBreak="0">
    <w:nsid w:val="3F7E151D"/>
    <w:multiLevelType w:val="hybridMultilevel"/>
    <w:tmpl w:val="113EBEE4"/>
    <w:lvl w:ilvl="0" w:tplc="42402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5977"/>
    <w:multiLevelType w:val="hybridMultilevel"/>
    <w:tmpl w:val="0324D16E"/>
    <w:lvl w:ilvl="0" w:tplc="ED8C9F92">
      <w:start w:val="1"/>
      <w:numFmt w:val="bullet"/>
      <w:lvlText w:val="•"/>
      <w:lvlJc w:val="left"/>
      <w:pPr>
        <w:ind w:left="180" w:hanging="180"/>
      </w:pPr>
      <w:rPr>
        <w:rFonts w:ascii="BPreplay" w:eastAsia="BPreplay" w:hAnsi="BPreplay" w:hint="default"/>
        <w:color w:val="231F20"/>
        <w:sz w:val="18"/>
        <w:szCs w:val="18"/>
      </w:rPr>
    </w:lvl>
    <w:lvl w:ilvl="1" w:tplc="3AA2D0F6">
      <w:start w:val="1"/>
      <w:numFmt w:val="bullet"/>
      <w:lvlText w:val="•"/>
      <w:lvlJc w:val="left"/>
      <w:pPr>
        <w:ind w:left="636" w:hanging="180"/>
      </w:pPr>
      <w:rPr>
        <w:rFonts w:hint="default"/>
      </w:rPr>
    </w:lvl>
    <w:lvl w:ilvl="2" w:tplc="0BC87728">
      <w:start w:val="1"/>
      <w:numFmt w:val="bullet"/>
      <w:lvlText w:val="•"/>
      <w:lvlJc w:val="left"/>
      <w:pPr>
        <w:ind w:left="1092" w:hanging="180"/>
      </w:pPr>
      <w:rPr>
        <w:rFonts w:hint="default"/>
      </w:rPr>
    </w:lvl>
    <w:lvl w:ilvl="3" w:tplc="CD6403DC">
      <w:start w:val="1"/>
      <w:numFmt w:val="bullet"/>
      <w:lvlText w:val="•"/>
      <w:lvlJc w:val="left"/>
      <w:pPr>
        <w:ind w:left="1548" w:hanging="180"/>
      </w:pPr>
      <w:rPr>
        <w:rFonts w:hint="default"/>
      </w:rPr>
    </w:lvl>
    <w:lvl w:ilvl="4" w:tplc="67D6D294">
      <w:start w:val="1"/>
      <w:numFmt w:val="bullet"/>
      <w:lvlText w:val="•"/>
      <w:lvlJc w:val="left"/>
      <w:pPr>
        <w:ind w:left="2005" w:hanging="180"/>
      </w:pPr>
      <w:rPr>
        <w:rFonts w:hint="default"/>
      </w:rPr>
    </w:lvl>
    <w:lvl w:ilvl="5" w:tplc="03507CFE">
      <w:start w:val="1"/>
      <w:numFmt w:val="bullet"/>
      <w:lvlText w:val="•"/>
      <w:lvlJc w:val="left"/>
      <w:pPr>
        <w:ind w:left="2461" w:hanging="180"/>
      </w:pPr>
      <w:rPr>
        <w:rFonts w:hint="default"/>
      </w:rPr>
    </w:lvl>
    <w:lvl w:ilvl="6" w:tplc="962826AA">
      <w:start w:val="1"/>
      <w:numFmt w:val="bullet"/>
      <w:lvlText w:val="•"/>
      <w:lvlJc w:val="left"/>
      <w:pPr>
        <w:ind w:left="2917" w:hanging="180"/>
      </w:pPr>
      <w:rPr>
        <w:rFonts w:hint="default"/>
      </w:rPr>
    </w:lvl>
    <w:lvl w:ilvl="7" w:tplc="B290D9A8">
      <w:start w:val="1"/>
      <w:numFmt w:val="bullet"/>
      <w:lvlText w:val="•"/>
      <w:lvlJc w:val="left"/>
      <w:pPr>
        <w:ind w:left="3373" w:hanging="180"/>
      </w:pPr>
      <w:rPr>
        <w:rFonts w:hint="default"/>
      </w:rPr>
    </w:lvl>
    <w:lvl w:ilvl="8" w:tplc="99A02E6E">
      <w:start w:val="1"/>
      <w:numFmt w:val="bullet"/>
      <w:lvlText w:val="•"/>
      <w:lvlJc w:val="left"/>
      <w:pPr>
        <w:ind w:left="3829" w:hanging="180"/>
      </w:pPr>
      <w:rPr>
        <w:rFonts w:hint="default"/>
      </w:rPr>
    </w:lvl>
  </w:abstractNum>
  <w:abstractNum w:abstractNumId="11" w15:restartNumberingAfterBreak="0">
    <w:nsid w:val="49312B89"/>
    <w:multiLevelType w:val="hybridMultilevel"/>
    <w:tmpl w:val="14264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31910"/>
    <w:multiLevelType w:val="hybridMultilevel"/>
    <w:tmpl w:val="226271C6"/>
    <w:lvl w:ilvl="0" w:tplc="AC12E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8656E"/>
    <w:multiLevelType w:val="hybridMultilevel"/>
    <w:tmpl w:val="03F6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B2D60"/>
    <w:multiLevelType w:val="hybridMultilevel"/>
    <w:tmpl w:val="CD361452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71D11CCF"/>
    <w:multiLevelType w:val="hybridMultilevel"/>
    <w:tmpl w:val="D45E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A7984"/>
    <w:multiLevelType w:val="hybridMultilevel"/>
    <w:tmpl w:val="75FCC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341D7"/>
    <w:multiLevelType w:val="hybridMultilevel"/>
    <w:tmpl w:val="3272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364F3"/>
    <w:multiLevelType w:val="hybridMultilevel"/>
    <w:tmpl w:val="338A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4"/>
  </w:num>
  <w:num w:numId="9">
    <w:abstractNumId w:val="18"/>
  </w:num>
  <w:num w:numId="10">
    <w:abstractNumId w:val="13"/>
  </w:num>
  <w:num w:numId="11">
    <w:abstractNumId w:val="4"/>
  </w:num>
  <w:num w:numId="12">
    <w:abstractNumId w:val="1"/>
  </w:num>
  <w:num w:numId="13">
    <w:abstractNumId w:val="5"/>
  </w:num>
  <w:num w:numId="14">
    <w:abstractNumId w:val="16"/>
  </w:num>
  <w:num w:numId="15">
    <w:abstractNumId w:val="6"/>
  </w:num>
  <w:num w:numId="16">
    <w:abstractNumId w:val="11"/>
  </w:num>
  <w:num w:numId="17">
    <w:abstractNumId w:val="0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D6"/>
    <w:rsid w:val="00010FA1"/>
    <w:rsid w:val="0001623C"/>
    <w:rsid w:val="000162F7"/>
    <w:rsid w:val="000165F0"/>
    <w:rsid w:val="00017457"/>
    <w:rsid w:val="0003083D"/>
    <w:rsid w:val="00044A60"/>
    <w:rsid w:val="00050C49"/>
    <w:rsid w:val="00053110"/>
    <w:rsid w:val="00053744"/>
    <w:rsid w:val="000B6D4D"/>
    <w:rsid w:val="000C42DC"/>
    <w:rsid w:val="000D0C9D"/>
    <w:rsid w:val="000D2D9D"/>
    <w:rsid w:val="000D3B38"/>
    <w:rsid w:val="000D567F"/>
    <w:rsid w:val="00104F62"/>
    <w:rsid w:val="00105213"/>
    <w:rsid w:val="0013193C"/>
    <w:rsid w:val="0013256E"/>
    <w:rsid w:val="00147179"/>
    <w:rsid w:val="00147B7F"/>
    <w:rsid w:val="0016300B"/>
    <w:rsid w:val="00166518"/>
    <w:rsid w:val="001666E0"/>
    <w:rsid w:val="00170708"/>
    <w:rsid w:val="00180B28"/>
    <w:rsid w:val="0018358B"/>
    <w:rsid w:val="00194C8E"/>
    <w:rsid w:val="0019592F"/>
    <w:rsid w:val="001A2C8C"/>
    <w:rsid w:val="001B3EE6"/>
    <w:rsid w:val="001B4133"/>
    <w:rsid w:val="001C2381"/>
    <w:rsid w:val="001C32E5"/>
    <w:rsid w:val="001C33E6"/>
    <w:rsid w:val="001F484B"/>
    <w:rsid w:val="002151A8"/>
    <w:rsid w:val="00227AB7"/>
    <w:rsid w:val="002300BD"/>
    <w:rsid w:val="00252C1D"/>
    <w:rsid w:val="002562CE"/>
    <w:rsid w:val="00270473"/>
    <w:rsid w:val="002855BD"/>
    <w:rsid w:val="00286B10"/>
    <w:rsid w:val="0029041F"/>
    <w:rsid w:val="002C3DCD"/>
    <w:rsid w:val="002D19F5"/>
    <w:rsid w:val="002F1242"/>
    <w:rsid w:val="002F4E08"/>
    <w:rsid w:val="002F5C37"/>
    <w:rsid w:val="0030478D"/>
    <w:rsid w:val="003071F6"/>
    <w:rsid w:val="003336AA"/>
    <w:rsid w:val="00343335"/>
    <w:rsid w:val="00343908"/>
    <w:rsid w:val="00350BC0"/>
    <w:rsid w:val="00360E24"/>
    <w:rsid w:val="00361174"/>
    <w:rsid w:val="00370578"/>
    <w:rsid w:val="00370C7C"/>
    <w:rsid w:val="003766A5"/>
    <w:rsid w:val="003834D9"/>
    <w:rsid w:val="003842F3"/>
    <w:rsid w:val="00385BE9"/>
    <w:rsid w:val="003929D6"/>
    <w:rsid w:val="00394C05"/>
    <w:rsid w:val="003A4024"/>
    <w:rsid w:val="003A7731"/>
    <w:rsid w:val="003B0344"/>
    <w:rsid w:val="003B0C5A"/>
    <w:rsid w:val="003C6E5A"/>
    <w:rsid w:val="003E0EF6"/>
    <w:rsid w:val="003F4E8B"/>
    <w:rsid w:val="00400309"/>
    <w:rsid w:val="00401467"/>
    <w:rsid w:val="00401A46"/>
    <w:rsid w:val="004022C5"/>
    <w:rsid w:val="00402694"/>
    <w:rsid w:val="004078F7"/>
    <w:rsid w:val="0041236C"/>
    <w:rsid w:val="00416AF1"/>
    <w:rsid w:val="004316F1"/>
    <w:rsid w:val="00445DE4"/>
    <w:rsid w:val="00446246"/>
    <w:rsid w:val="00467C25"/>
    <w:rsid w:val="00470049"/>
    <w:rsid w:val="004731E7"/>
    <w:rsid w:val="00476378"/>
    <w:rsid w:val="0047793F"/>
    <w:rsid w:val="004869DC"/>
    <w:rsid w:val="00496D05"/>
    <w:rsid w:val="004A45E5"/>
    <w:rsid w:val="004B4CD6"/>
    <w:rsid w:val="004C0F86"/>
    <w:rsid w:val="004D19D3"/>
    <w:rsid w:val="004D2DBF"/>
    <w:rsid w:val="004D359C"/>
    <w:rsid w:val="004D35A1"/>
    <w:rsid w:val="004D6F62"/>
    <w:rsid w:val="004E3E50"/>
    <w:rsid w:val="004F20C6"/>
    <w:rsid w:val="004F2328"/>
    <w:rsid w:val="00512FE7"/>
    <w:rsid w:val="005167F5"/>
    <w:rsid w:val="00526C56"/>
    <w:rsid w:val="00551132"/>
    <w:rsid w:val="00567077"/>
    <w:rsid w:val="005827C1"/>
    <w:rsid w:val="00583B7F"/>
    <w:rsid w:val="005848B6"/>
    <w:rsid w:val="00592378"/>
    <w:rsid w:val="00597A73"/>
    <w:rsid w:val="005A27C8"/>
    <w:rsid w:val="005A31D6"/>
    <w:rsid w:val="005A4475"/>
    <w:rsid w:val="005A6697"/>
    <w:rsid w:val="005B2E2A"/>
    <w:rsid w:val="005B430D"/>
    <w:rsid w:val="005B7D82"/>
    <w:rsid w:val="005C33B3"/>
    <w:rsid w:val="005C5F2B"/>
    <w:rsid w:val="005D473E"/>
    <w:rsid w:val="005E130F"/>
    <w:rsid w:val="005F780E"/>
    <w:rsid w:val="00603ED3"/>
    <w:rsid w:val="00605152"/>
    <w:rsid w:val="0063003A"/>
    <w:rsid w:val="00636930"/>
    <w:rsid w:val="00637821"/>
    <w:rsid w:val="00643DEA"/>
    <w:rsid w:val="006461FC"/>
    <w:rsid w:val="006752B1"/>
    <w:rsid w:val="00677400"/>
    <w:rsid w:val="00692C8F"/>
    <w:rsid w:val="00693599"/>
    <w:rsid w:val="00693D49"/>
    <w:rsid w:val="006A4B00"/>
    <w:rsid w:val="006C4C0C"/>
    <w:rsid w:val="006C6C71"/>
    <w:rsid w:val="006C7CD2"/>
    <w:rsid w:val="006D1698"/>
    <w:rsid w:val="006D389C"/>
    <w:rsid w:val="006E3FE4"/>
    <w:rsid w:val="006E532C"/>
    <w:rsid w:val="006F12C7"/>
    <w:rsid w:val="006F179E"/>
    <w:rsid w:val="00701B13"/>
    <w:rsid w:val="00705023"/>
    <w:rsid w:val="00716426"/>
    <w:rsid w:val="00722F3D"/>
    <w:rsid w:val="007246D2"/>
    <w:rsid w:val="00771293"/>
    <w:rsid w:val="00772EDF"/>
    <w:rsid w:val="00774967"/>
    <w:rsid w:val="00780BDF"/>
    <w:rsid w:val="0078161D"/>
    <w:rsid w:val="00793E66"/>
    <w:rsid w:val="00796484"/>
    <w:rsid w:val="007A343D"/>
    <w:rsid w:val="007A590A"/>
    <w:rsid w:val="007A5BEF"/>
    <w:rsid w:val="007B2191"/>
    <w:rsid w:val="007B4DE4"/>
    <w:rsid w:val="007C1023"/>
    <w:rsid w:val="007E05BF"/>
    <w:rsid w:val="007E3C27"/>
    <w:rsid w:val="007E4D83"/>
    <w:rsid w:val="007F6358"/>
    <w:rsid w:val="00806B8B"/>
    <w:rsid w:val="00811AC8"/>
    <w:rsid w:val="00834D68"/>
    <w:rsid w:val="00843D16"/>
    <w:rsid w:val="008453C1"/>
    <w:rsid w:val="008474E2"/>
    <w:rsid w:val="008533C4"/>
    <w:rsid w:val="00857570"/>
    <w:rsid w:val="008648E5"/>
    <w:rsid w:val="008717C1"/>
    <w:rsid w:val="00875964"/>
    <w:rsid w:val="008833D3"/>
    <w:rsid w:val="00896028"/>
    <w:rsid w:val="008A5500"/>
    <w:rsid w:val="008A5616"/>
    <w:rsid w:val="008B5734"/>
    <w:rsid w:val="008C08E9"/>
    <w:rsid w:val="008D451F"/>
    <w:rsid w:val="008D5F1D"/>
    <w:rsid w:val="008D6118"/>
    <w:rsid w:val="008E08B8"/>
    <w:rsid w:val="008F014F"/>
    <w:rsid w:val="008F35E7"/>
    <w:rsid w:val="00900F31"/>
    <w:rsid w:val="00903F0B"/>
    <w:rsid w:val="009112C3"/>
    <w:rsid w:val="00917BD5"/>
    <w:rsid w:val="0092127D"/>
    <w:rsid w:val="00931764"/>
    <w:rsid w:val="00932345"/>
    <w:rsid w:val="0093517D"/>
    <w:rsid w:val="00952E9A"/>
    <w:rsid w:val="009609BB"/>
    <w:rsid w:val="00971BA3"/>
    <w:rsid w:val="00980FDD"/>
    <w:rsid w:val="00993083"/>
    <w:rsid w:val="00995E4D"/>
    <w:rsid w:val="009A617A"/>
    <w:rsid w:val="009B0645"/>
    <w:rsid w:val="009B273D"/>
    <w:rsid w:val="009D214E"/>
    <w:rsid w:val="009D3F48"/>
    <w:rsid w:val="009D6746"/>
    <w:rsid w:val="009F0560"/>
    <w:rsid w:val="009F7C2C"/>
    <w:rsid w:val="00A06A75"/>
    <w:rsid w:val="00A12A61"/>
    <w:rsid w:val="00A14422"/>
    <w:rsid w:val="00A149B1"/>
    <w:rsid w:val="00A2568E"/>
    <w:rsid w:val="00A26DEE"/>
    <w:rsid w:val="00A341CE"/>
    <w:rsid w:val="00A3760B"/>
    <w:rsid w:val="00A4653F"/>
    <w:rsid w:val="00A50993"/>
    <w:rsid w:val="00A56142"/>
    <w:rsid w:val="00A5702F"/>
    <w:rsid w:val="00A577C6"/>
    <w:rsid w:val="00A6047C"/>
    <w:rsid w:val="00A65D1F"/>
    <w:rsid w:val="00A83205"/>
    <w:rsid w:val="00A921DA"/>
    <w:rsid w:val="00A93A1E"/>
    <w:rsid w:val="00AA1E88"/>
    <w:rsid w:val="00AA718B"/>
    <w:rsid w:val="00AB2567"/>
    <w:rsid w:val="00AC52EA"/>
    <w:rsid w:val="00AE2C77"/>
    <w:rsid w:val="00AF26DA"/>
    <w:rsid w:val="00AF2CEF"/>
    <w:rsid w:val="00B066E0"/>
    <w:rsid w:val="00B106F1"/>
    <w:rsid w:val="00B134DC"/>
    <w:rsid w:val="00B23C25"/>
    <w:rsid w:val="00B26737"/>
    <w:rsid w:val="00B309A6"/>
    <w:rsid w:val="00B31236"/>
    <w:rsid w:val="00B3226B"/>
    <w:rsid w:val="00B33C30"/>
    <w:rsid w:val="00B50F55"/>
    <w:rsid w:val="00B55A35"/>
    <w:rsid w:val="00B57F9B"/>
    <w:rsid w:val="00B6298A"/>
    <w:rsid w:val="00B73ACD"/>
    <w:rsid w:val="00B80217"/>
    <w:rsid w:val="00B8175B"/>
    <w:rsid w:val="00B90F97"/>
    <w:rsid w:val="00B92152"/>
    <w:rsid w:val="00B9497C"/>
    <w:rsid w:val="00B95C4A"/>
    <w:rsid w:val="00B96FE8"/>
    <w:rsid w:val="00B97CE9"/>
    <w:rsid w:val="00BA1B41"/>
    <w:rsid w:val="00BC150F"/>
    <w:rsid w:val="00BC3A14"/>
    <w:rsid w:val="00BC4748"/>
    <w:rsid w:val="00BD38DD"/>
    <w:rsid w:val="00BE55FB"/>
    <w:rsid w:val="00BE574E"/>
    <w:rsid w:val="00BF0362"/>
    <w:rsid w:val="00BF3BCA"/>
    <w:rsid w:val="00BF41B9"/>
    <w:rsid w:val="00C06C47"/>
    <w:rsid w:val="00C13F9E"/>
    <w:rsid w:val="00C17B90"/>
    <w:rsid w:val="00C21693"/>
    <w:rsid w:val="00C222A5"/>
    <w:rsid w:val="00C24F7D"/>
    <w:rsid w:val="00C34B2C"/>
    <w:rsid w:val="00C4074E"/>
    <w:rsid w:val="00C43128"/>
    <w:rsid w:val="00C617D0"/>
    <w:rsid w:val="00C62767"/>
    <w:rsid w:val="00C67216"/>
    <w:rsid w:val="00C70DD2"/>
    <w:rsid w:val="00C721FD"/>
    <w:rsid w:val="00C75CE4"/>
    <w:rsid w:val="00CA6D76"/>
    <w:rsid w:val="00CA7E37"/>
    <w:rsid w:val="00CB1218"/>
    <w:rsid w:val="00CC2EA6"/>
    <w:rsid w:val="00CD786D"/>
    <w:rsid w:val="00CE4CE8"/>
    <w:rsid w:val="00D02E86"/>
    <w:rsid w:val="00D069D6"/>
    <w:rsid w:val="00D12F40"/>
    <w:rsid w:val="00D13B73"/>
    <w:rsid w:val="00D210A9"/>
    <w:rsid w:val="00D41FD9"/>
    <w:rsid w:val="00D454BE"/>
    <w:rsid w:val="00D65F41"/>
    <w:rsid w:val="00D67742"/>
    <w:rsid w:val="00D747E7"/>
    <w:rsid w:val="00D7712A"/>
    <w:rsid w:val="00D777B7"/>
    <w:rsid w:val="00D7790D"/>
    <w:rsid w:val="00DA7A58"/>
    <w:rsid w:val="00DB4B01"/>
    <w:rsid w:val="00DF020B"/>
    <w:rsid w:val="00DF3AD4"/>
    <w:rsid w:val="00E07DC8"/>
    <w:rsid w:val="00E101A9"/>
    <w:rsid w:val="00E14A6A"/>
    <w:rsid w:val="00E21176"/>
    <w:rsid w:val="00E23616"/>
    <w:rsid w:val="00E271C9"/>
    <w:rsid w:val="00E27A1E"/>
    <w:rsid w:val="00E300B9"/>
    <w:rsid w:val="00E3707D"/>
    <w:rsid w:val="00E44A63"/>
    <w:rsid w:val="00E44B16"/>
    <w:rsid w:val="00E50DB3"/>
    <w:rsid w:val="00E81557"/>
    <w:rsid w:val="00E8636F"/>
    <w:rsid w:val="00E93838"/>
    <w:rsid w:val="00E95CBC"/>
    <w:rsid w:val="00EA5A28"/>
    <w:rsid w:val="00EA7973"/>
    <w:rsid w:val="00EB2EB1"/>
    <w:rsid w:val="00EB3F8A"/>
    <w:rsid w:val="00EB4EC8"/>
    <w:rsid w:val="00EB5AFF"/>
    <w:rsid w:val="00EC10E5"/>
    <w:rsid w:val="00EC1C14"/>
    <w:rsid w:val="00EC1CC3"/>
    <w:rsid w:val="00ED165C"/>
    <w:rsid w:val="00ED4B77"/>
    <w:rsid w:val="00ED69D6"/>
    <w:rsid w:val="00EF653D"/>
    <w:rsid w:val="00F04F7E"/>
    <w:rsid w:val="00F05C96"/>
    <w:rsid w:val="00F162D9"/>
    <w:rsid w:val="00F217B1"/>
    <w:rsid w:val="00F3182C"/>
    <w:rsid w:val="00F50370"/>
    <w:rsid w:val="00F52F2E"/>
    <w:rsid w:val="00F61036"/>
    <w:rsid w:val="00F62156"/>
    <w:rsid w:val="00F7571F"/>
    <w:rsid w:val="00F77B99"/>
    <w:rsid w:val="00F83188"/>
    <w:rsid w:val="00F9462E"/>
    <w:rsid w:val="00F9567C"/>
    <w:rsid w:val="00FC6D2C"/>
    <w:rsid w:val="00FD1EAE"/>
    <w:rsid w:val="00FE2AF1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B5A9"/>
  <w15:docId w15:val="{94872B3F-B042-4914-8F2A-5A922C4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B38"/>
    <w:pPr>
      <w:ind w:left="720"/>
      <w:contextualSpacing/>
    </w:pPr>
  </w:style>
  <w:style w:type="paragraph" w:styleId="NoSpacing">
    <w:name w:val="No Spacing"/>
    <w:uiPriority w:val="1"/>
    <w:qFormat/>
    <w:rsid w:val="00C34B2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562CE"/>
    <w:pPr>
      <w:widowControl w:val="0"/>
      <w:spacing w:after="0" w:line="240" w:lineRule="auto"/>
      <w:ind w:left="480" w:hanging="180"/>
    </w:pPr>
    <w:rPr>
      <w:rFonts w:ascii="BPreplay" w:eastAsia="BPreplay" w:hAnsi="BPreplay" w:cs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562CE"/>
    <w:rPr>
      <w:rFonts w:ascii="BPreplay" w:eastAsia="BPreplay" w:hAnsi="BPreplay" w:cs="Times New Roman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B3123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Bullets">
    <w:name w:val="Bullets"/>
    <w:basedOn w:val="Normal"/>
    <w:uiPriority w:val="99"/>
    <w:rsid w:val="00B31236"/>
    <w:pPr>
      <w:suppressAutoHyphens/>
      <w:autoSpaceDE w:val="0"/>
      <w:autoSpaceDN w:val="0"/>
      <w:adjustRightInd w:val="0"/>
      <w:spacing w:after="0" w:line="198" w:lineRule="atLeast"/>
      <w:ind w:left="227" w:hanging="113"/>
      <w:jc w:val="both"/>
      <w:textAlignment w:val="center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basicParagraphitalics">
    <w:name w:val="basic Paragraph italics"/>
    <w:basedOn w:val="BasicParagraph"/>
    <w:next w:val="BasicParagraph"/>
    <w:uiPriority w:val="99"/>
    <w:rsid w:val="00B31236"/>
    <w:pPr>
      <w:jc w:val="both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4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Bosvigo School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O'Kane</dc:creator>
  <cp:lastModifiedBy>Helen O'Kane</cp:lastModifiedBy>
  <cp:revision>3</cp:revision>
  <cp:lastPrinted>2022-05-20T13:08:00Z</cp:lastPrinted>
  <dcterms:created xsi:type="dcterms:W3CDTF">2024-08-18T19:36:00Z</dcterms:created>
  <dcterms:modified xsi:type="dcterms:W3CDTF">2024-08-29T09:52:00Z</dcterms:modified>
</cp:coreProperties>
</file>