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E6B" w:rsidRDefault="00F26E6B" w:rsidP="00F26E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36"/>
          <w:szCs w:val="36"/>
        </w:rPr>
      </w:pPr>
      <w:r>
        <w:rPr>
          <w:rFonts w:cs="Times New Roman"/>
          <w:noProof/>
          <w:sz w:val="36"/>
          <w:szCs w:val="36"/>
          <w:lang w:eastAsia="en-GB"/>
        </w:rPr>
        <w:drawing>
          <wp:inline distT="0" distB="0" distL="0" distR="0">
            <wp:extent cx="619125" cy="5754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ur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7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E6B" w:rsidRDefault="00F26E6B" w:rsidP="00F26E6B">
      <w:pPr>
        <w:autoSpaceDE w:val="0"/>
        <w:autoSpaceDN w:val="0"/>
        <w:adjustRightInd w:val="0"/>
        <w:spacing w:after="0" w:line="240" w:lineRule="auto"/>
        <w:rPr>
          <w:rFonts w:cs="Times New Roman"/>
          <w:sz w:val="36"/>
          <w:szCs w:val="36"/>
        </w:rPr>
      </w:pPr>
    </w:p>
    <w:p w:rsidR="00F26E6B" w:rsidRDefault="00F26E6B" w:rsidP="00F26E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NANCLEDRA SCHOOL</w:t>
      </w:r>
    </w:p>
    <w:p w:rsidR="00F26E6B" w:rsidRDefault="00F26E6B" w:rsidP="00F26E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36"/>
          <w:szCs w:val="36"/>
        </w:rPr>
      </w:pPr>
    </w:p>
    <w:p w:rsidR="00F26E6B" w:rsidRDefault="00710B44" w:rsidP="00F26E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Intimate Care Policy</w:t>
      </w:r>
      <w:r w:rsidR="00F26E6B" w:rsidRPr="00F26E6B">
        <w:rPr>
          <w:rFonts w:cs="Times New Roman"/>
          <w:sz w:val="36"/>
          <w:szCs w:val="36"/>
        </w:rPr>
        <w:t>.</w:t>
      </w:r>
    </w:p>
    <w:p w:rsidR="00F26E6B" w:rsidRDefault="00F26E6B" w:rsidP="00F26E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36"/>
          <w:szCs w:val="36"/>
        </w:rPr>
      </w:pPr>
    </w:p>
    <w:p w:rsidR="00F26E6B" w:rsidRDefault="00F9202E" w:rsidP="00F26E6B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September 202</w:t>
      </w:r>
      <w:r w:rsidR="002A7EB0">
        <w:rPr>
          <w:rFonts w:cs="Times New Roman"/>
          <w:sz w:val="32"/>
          <w:szCs w:val="32"/>
        </w:rPr>
        <w:t>4</w:t>
      </w:r>
    </w:p>
    <w:p w:rsidR="00F9202E" w:rsidRPr="00F26E6B" w:rsidRDefault="00F9202E" w:rsidP="00F26E6B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Reviewed: September 202</w:t>
      </w:r>
      <w:r w:rsidR="002A7EB0">
        <w:rPr>
          <w:rFonts w:cs="Times New Roman"/>
          <w:sz w:val="32"/>
          <w:szCs w:val="32"/>
        </w:rPr>
        <w:t>5</w:t>
      </w:r>
      <w:bookmarkStart w:id="0" w:name="_GoBack"/>
      <w:bookmarkEnd w:id="0"/>
    </w:p>
    <w:p w:rsidR="00F26E6B" w:rsidRDefault="00F26E6B" w:rsidP="00F26E6B">
      <w:pPr>
        <w:autoSpaceDE w:val="0"/>
        <w:autoSpaceDN w:val="0"/>
        <w:adjustRightInd w:val="0"/>
        <w:spacing w:after="0" w:line="240" w:lineRule="auto"/>
        <w:rPr>
          <w:rFonts w:cs="Times New Roman"/>
          <w:sz w:val="36"/>
          <w:szCs w:val="36"/>
        </w:rPr>
      </w:pPr>
    </w:p>
    <w:p w:rsidR="00710B44" w:rsidRDefault="00710B44" w:rsidP="00710B44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710B44">
        <w:rPr>
          <w:rFonts w:asciiTheme="minorHAnsi" w:hAnsiTheme="minorHAnsi"/>
          <w:b/>
          <w:bCs/>
          <w:sz w:val="28"/>
          <w:szCs w:val="28"/>
        </w:rPr>
        <w:t xml:space="preserve">Introduction </w:t>
      </w:r>
    </w:p>
    <w:p w:rsidR="00710B44" w:rsidRPr="00710B44" w:rsidRDefault="00710B44" w:rsidP="00710B44">
      <w:pPr>
        <w:pStyle w:val="Default"/>
        <w:rPr>
          <w:rFonts w:asciiTheme="minorHAnsi" w:hAnsiTheme="minorHAnsi"/>
          <w:sz w:val="28"/>
          <w:szCs w:val="28"/>
        </w:rPr>
      </w:pPr>
    </w:p>
    <w:p w:rsidR="00CF6CBE" w:rsidRDefault="00710B44" w:rsidP="00710B44">
      <w:pPr>
        <w:pStyle w:val="Default"/>
        <w:rPr>
          <w:rFonts w:asciiTheme="minorHAnsi" w:hAnsiTheme="minorHAnsi"/>
        </w:rPr>
      </w:pPr>
      <w:r w:rsidRPr="00710B44">
        <w:rPr>
          <w:rFonts w:asciiTheme="minorHAnsi" w:hAnsiTheme="minorHAnsi"/>
        </w:rPr>
        <w:t>Intimate care is any care which involves washing, touchi</w:t>
      </w:r>
      <w:r>
        <w:rPr>
          <w:rFonts w:asciiTheme="minorHAnsi" w:hAnsiTheme="minorHAnsi"/>
        </w:rPr>
        <w:t xml:space="preserve">ng or carrying out an invasive </w:t>
      </w:r>
      <w:r w:rsidRPr="00710B44">
        <w:rPr>
          <w:rFonts w:asciiTheme="minorHAnsi" w:hAnsiTheme="minorHAnsi"/>
        </w:rPr>
        <w:t xml:space="preserve">procedure (such as cleaning up a pupil after they have </w:t>
      </w:r>
      <w:r>
        <w:rPr>
          <w:rFonts w:asciiTheme="minorHAnsi" w:hAnsiTheme="minorHAnsi"/>
        </w:rPr>
        <w:t>soiled themselves) to intimate personal</w:t>
      </w:r>
      <w:r w:rsidRPr="00710B44">
        <w:rPr>
          <w:rFonts w:asciiTheme="minorHAnsi" w:hAnsiTheme="minorHAnsi"/>
        </w:rPr>
        <w:t xml:space="preserve"> areas.</w:t>
      </w:r>
    </w:p>
    <w:p w:rsidR="00CF6CBE" w:rsidRDefault="00CF6CBE" w:rsidP="00710B44">
      <w:pPr>
        <w:pStyle w:val="Default"/>
        <w:rPr>
          <w:rFonts w:asciiTheme="minorHAnsi" w:hAnsiTheme="minorHAnsi"/>
        </w:rPr>
      </w:pPr>
    </w:p>
    <w:p w:rsidR="00710B44" w:rsidRPr="00710B44" w:rsidRDefault="00710B44" w:rsidP="00710B44">
      <w:pPr>
        <w:pStyle w:val="Default"/>
        <w:rPr>
          <w:rFonts w:asciiTheme="minorHAnsi" w:hAnsiTheme="minorHAnsi"/>
        </w:rPr>
      </w:pPr>
      <w:r w:rsidRPr="00710B44">
        <w:rPr>
          <w:rFonts w:asciiTheme="minorHAnsi" w:hAnsiTheme="minorHAnsi"/>
        </w:rPr>
        <w:t xml:space="preserve">In most cases such care will involve </w:t>
      </w:r>
      <w:r>
        <w:rPr>
          <w:rFonts w:asciiTheme="minorHAnsi" w:hAnsiTheme="minorHAnsi"/>
        </w:rPr>
        <w:t xml:space="preserve">cleaning for hygiene purposes, </w:t>
      </w:r>
      <w:r w:rsidRPr="00710B44">
        <w:rPr>
          <w:rFonts w:asciiTheme="minorHAnsi" w:hAnsiTheme="minorHAnsi"/>
        </w:rPr>
        <w:t xml:space="preserve">as part of a staff member’s duty of care. In the case </w:t>
      </w:r>
      <w:r w:rsidR="00CF6CBE">
        <w:rPr>
          <w:rFonts w:asciiTheme="minorHAnsi" w:hAnsiTheme="minorHAnsi"/>
        </w:rPr>
        <w:t xml:space="preserve">of a specific medical procedure only a </w:t>
      </w:r>
      <w:r w:rsidRPr="00710B44">
        <w:rPr>
          <w:rFonts w:asciiTheme="minorHAnsi" w:hAnsiTheme="minorHAnsi"/>
        </w:rPr>
        <w:t xml:space="preserve">person suitably trained and assessed as competent should undertake the procedure. </w:t>
      </w:r>
    </w:p>
    <w:p w:rsidR="00CF6CBE" w:rsidRDefault="00CF6CBE" w:rsidP="00710B44">
      <w:pPr>
        <w:pStyle w:val="Default"/>
        <w:rPr>
          <w:rFonts w:asciiTheme="minorHAnsi" w:hAnsiTheme="minorHAnsi"/>
        </w:rPr>
      </w:pPr>
    </w:p>
    <w:p w:rsidR="00710B44" w:rsidRPr="00710B44" w:rsidRDefault="00710B44" w:rsidP="00710B44">
      <w:pPr>
        <w:pStyle w:val="Default"/>
        <w:rPr>
          <w:rFonts w:asciiTheme="minorHAnsi" w:hAnsiTheme="minorHAnsi"/>
        </w:rPr>
      </w:pPr>
      <w:r w:rsidRPr="00710B44">
        <w:rPr>
          <w:rFonts w:asciiTheme="minorHAnsi" w:hAnsiTheme="minorHAnsi"/>
        </w:rPr>
        <w:t>The issue of intimate care is a sensitive one and requires</w:t>
      </w:r>
      <w:r>
        <w:rPr>
          <w:rFonts w:asciiTheme="minorHAnsi" w:hAnsiTheme="minorHAnsi"/>
        </w:rPr>
        <w:t xml:space="preserve"> staff to be respectful of the </w:t>
      </w:r>
      <w:r w:rsidRPr="00710B44">
        <w:rPr>
          <w:rFonts w:asciiTheme="minorHAnsi" w:hAnsiTheme="minorHAnsi"/>
        </w:rPr>
        <w:t>child’s needs. The child's dignity should always be preserved</w:t>
      </w:r>
      <w:r>
        <w:rPr>
          <w:rFonts w:asciiTheme="minorHAnsi" w:hAnsiTheme="minorHAnsi"/>
        </w:rPr>
        <w:t xml:space="preserve"> with a high level of privacy, </w:t>
      </w:r>
      <w:r w:rsidRPr="00710B44">
        <w:rPr>
          <w:rFonts w:asciiTheme="minorHAnsi" w:hAnsiTheme="minorHAnsi"/>
        </w:rPr>
        <w:t xml:space="preserve">choice and control. There will always be a high awareness of child protection issues. </w:t>
      </w:r>
    </w:p>
    <w:p w:rsidR="00CF6CBE" w:rsidRDefault="00CF6CBE" w:rsidP="00710B44">
      <w:pPr>
        <w:pStyle w:val="Default"/>
        <w:rPr>
          <w:rFonts w:asciiTheme="minorHAnsi" w:hAnsiTheme="minorHAnsi"/>
        </w:rPr>
      </w:pPr>
    </w:p>
    <w:p w:rsidR="00710B44" w:rsidRPr="00710B44" w:rsidRDefault="00710B44" w:rsidP="00710B44">
      <w:pPr>
        <w:pStyle w:val="Default"/>
        <w:rPr>
          <w:rFonts w:asciiTheme="minorHAnsi" w:hAnsiTheme="minorHAnsi"/>
        </w:rPr>
      </w:pPr>
      <w:r w:rsidRPr="00710B44">
        <w:rPr>
          <w:rFonts w:asciiTheme="minorHAnsi" w:hAnsiTheme="minorHAnsi"/>
        </w:rPr>
        <w:t>Staff behaviour must be open to scrutiny and staff</w:t>
      </w:r>
      <w:r>
        <w:rPr>
          <w:rFonts w:asciiTheme="minorHAnsi" w:hAnsiTheme="minorHAnsi"/>
        </w:rPr>
        <w:t xml:space="preserve"> must work in partnership with </w:t>
      </w:r>
      <w:r w:rsidRPr="00710B44">
        <w:rPr>
          <w:rFonts w:asciiTheme="minorHAnsi" w:hAnsiTheme="minorHAnsi"/>
        </w:rPr>
        <w:t xml:space="preserve">parents/carers to provide continuity of care to children/young people wherever possible. </w:t>
      </w:r>
    </w:p>
    <w:p w:rsidR="00CF6CBE" w:rsidRDefault="00CF6CBE" w:rsidP="00710B4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10B44" w:rsidRPr="00710B44" w:rsidRDefault="00710B44" w:rsidP="00710B4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10B44">
        <w:rPr>
          <w:sz w:val="24"/>
          <w:szCs w:val="24"/>
        </w:rPr>
        <w:t xml:space="preserve">The following policy is a model based on best practice. </w:t>
      </w:r>
    </w:p>
    <w:p w:rsidR="00F26E6B" w:rsidRDefault="00F26E6B" w:rsidP="00F26E6B">
      <w:pPr>
        <w:autoSpaceDE w:val="0"/>
        <w:autoSpaceDN w:val="0"/>
        <w:adjustRightInd w:val="0"/>
        <w:spacing w:after="0" w:line="240" w:lineRule="auto"/>
        <w:rPr>
          <w:rFonts w:cs="Times New Roman"/>
          <w:sz w:val="36"/>
          <w:szCs w:val="36"/>
        </w:rPr>
      </w:pPr>
    </w:p>
    <w:p w:rsidR="00F26E6B" w:rsidRPr="00710B44" w:rsidRDefault="00F26E6B" w:rsidP="00F26E6B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710B44">
        <w:rPr>
          <w:b/>
          <w:sz w:val="28"/>
          <w:szCs w:val="28"/>
        </w:rPr>
        <w:t>Principles</w:t>
      </w:r>
      <w:r w:rsidR="00710B44" w:rsidRPr="00710B44">
        <w:rPr>
          <w:b/>
          <w:sz w:val="28"/>
          <w:szCs w:val="28"/>
        </w:rPr>
        <w:t xml:space="preserve"> &amp; Best Practice</w:t>
      </w:r>
    </w:p>
    <w:p w:rsidR="00F26E6B" w:rsidRPr="00F26E6B" w:rsidRDefault="00F26E6B" w:rsidP="00F26E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36"/>
          <w:szCs w:val="36"/>
        </w:rPr>
      </w:pPr>
    </w:p>
    <w:p w:rsidR="00710B44" w:rsidRPr="00710B44" w:rsidRDefault="00710B44" w:rsidP="00CF6CBE">
      <w:pPr>
        <w:pStyle w:val="Default"/>
        <w:numPr>
          <w:ilvl w:val="0"/>
          <w:numId w:val="12"/>
        </w:numPr>
        <w:rPr>
          <w:rFonts w:asciiTheme="minorHAnsi" w:hAnsiTheme="minorHAnsi"/>
        </w:rPr>
      </w:pPr>
      <w:r w:rsidRPr="00710B44">
        <w:rPr>
          <w:rFonts w:asciiTheme="minorHAnsi" w:hAnsiTheme="minorHAnsi"/>
        </w:rPr>
        <w:t xml:space="preserve">The management of all children with intimate care needs will be carefully planned. </w:t>
      </w:r>
    </w:p>
    <w:p w:rsidR="00710B44" w:rsidRPr="00710B44" w:rsidRDefault="00710B44" w:rsidP="00CF6CBE">
      <w:pPr>
        <w:pStyle w:val="Default"/>
        <w:numPr>
          <w:ilvl w:val="0"/>
          <w:numId w:val="12"/>
        </w:numPr>
        <w:rPr>
          <w:rFonts w:asciiTheme="minorHAnsi" w:hAnsiTheme="minorHAnsi"/>
        </w:rPr>
      </w:pPr>
      <w:r w:rsidRPr="00710B44">
        <w:rPr>
          <w:rFonts w:asciiTheme="minorHAnsi" w:hAnsiTheme="minorHAnsi"/>
        </w:rPr>
        <w:t>The child who requires intimate care is treated with res</w:t>
      </w:r>
      <w:r>
        <w:rPr>
          <w:rFonts w:asciiTheme="minorHAnsi" w:hAnsiTheme="minorHAnsi"/>
        </w:rPr>
        <w:t xml:space="preserve">pect at all times; the child's </w:t>
      </w:r>
      <w:r w:rsidRPr="00710B44">
        <w:rPr>
          <w:rFonts w:asciiTheme="minorHAnsi" w:hAnsiTheme="minorHAnsi"/>
        </w:rPr>
        <w:t xml:space="preserve">welfare and dignity is of paramount importance. </w:t>
      </w:r>
    </w:p>
    <w:p w:rsidR="00710B44" w:rsidRPr="00710B44" w:rsidRDefault="00710B44" w:rsidP="00CF6CBE">
      <w:pPr>
        <w:pStyle w:val="Default"/>
        <w:numPr>
          <w:ilvl w:val="0"/>
          <w:numId w:val="12"/>
        </w:numPr>
        <w:rPr>
          <w:rFonts w:asciiTheme="minorHAnsi" w:hAnsiTheme="minorHAnsi"/>
        </w:rPr>
      </w:pPr>
      <w:r w:rsidRPr="00710B44">
        <w:rPr>
          <w:rFonts w:asciiTheme="minorHAnsi" w:hAnsiTheme="minorHAnsi"/>
        </w:rPr>
        <w:t>Any child with intimate care needs will be supported t</w:t>
      </w:r>
      <w:r>
        <w:rPr>
          <w:rFonts w:asciiTheme="minorHAnsi" w:hAnsiTheme="minorHAnsi"/>
        </w:rPr>
        <w:t xml:space="preserve">o achieve the highest level of </w:t>
      </w:r>
      <w:r w:rsidRPr="00710B44">
        <w:rPr>
          <w:rFonts w:asciiTheme="minorHAnsi" w:hAnsiTheme="minorHAnsi"/>
        </w:rPr>
        <w:t>autonomy that is possible given their age and abilit</w:t>
      </w:r>
      <w:r>
        <w:rPr>
          <w:rFonts w:asciiTheme="minorHAnsi" w:hAnsiTheme="minorHAnsi"/>
        </w:rPr>
        <w:t xml:space="preserve">ies. Staff will encourage each </w:t>
      </w:r>
      <w:r w:rsidRPr="00710B44">
        <w:rPr>
          <w:rFonts w:asciiTheme="minorHAnsi" w:hAnsiTheme="minorHAnsi"/>
        </w:rPr>
        <w:t>child to do as much for him/herself as s/he can. This may m</w:t>
      </w:r>
      <w:r>
        <w:rPr>
          <w:rFonts w:asciiTheme="minorHAnsi" w:hAnsiTheme="minorHAnsi"/>
        </w:rPr>
        <w:t xml:space="preserve">ean, for example, giving </w:t>
      </w:r>
      <w:r w:rsidRPr="00710B44">
        <w:rPr>
          <w:rFonts w:asciiTheme="minorHAnsi" w:hAnsiTheme="minorHAnsi"/>
        </w:rPr>
        <w:t xml:space="preserve">the child responsibility for washing themselves. </w:t>
      </w:r>
    </w:p>
    <w:p w:rsidR="00710B44" w:rsidRPr="00710B44" w:rsidRDefault="00710B44" w:rsidP="00CF6CBE">
      <w:pPr>
        <w:pStyle w:val="Default"/>
        <w:numPr>
          <w:ilvl w:val="0"/>
          <w:numId w:val="12"/>
        </w:numPr>
        <w:rPr>
          <w:rFonts w:asciiTheme="minorHAnsi" w:hAnsiTheme="minorHAnsi"/>
        </w:rPr>
      </w:pPr>
      <w:r w:rsidRPr="00710B44">
        <w:rPr>
          <w:rFonts w:asciiTheme="minorHAnsi" w:hAnsiTheme="minorHAnsi"/>
          <w:b/>
          <w:bCs/>
        </w:rPr>
        <w:t xml:space="preserve">Individual intimate care plans will be drawn up for particular children as appropriate to suit the circumstances of the child. </w:t>
      </w:r>
    </w:p>
    <w:p w:rsidR="00F26E6B" w:rsidRPr="00710B44" w:rsidRDefault="00710B44" w:rsidP="00CF6CBE">
      <w:pPr>
        <w:pStyle w:val="Default"/>
        <w:numPr>
          <w:ilvl w:val="0"/>
          <w:numId w:val="12"/>
        </w:numPr>
        <w:rPr>
          <w:rFonts w:asciiTheme="minorHAnsi" w:hAnsiTheme="minorHAnsi"/>
        </w:rPr>
      </w:pPr>
      <w:r w:rsidRPr="00710B44">
        <w:rPr>
          <w:rFonts w:asciiTheme="minorHAnsi" w:hAnsiTheme="minorHAnsi"/>
        </w:rPr>
        <w:t xml:space="preserve">Each child's right to privacy will be respected. Careful </w:t>
      </w:r>
      <w:r>
        <w:rPr>
          <w:rFonts w:asciiTheme="minorHAnsi" w:hAnsiTheme="minorHAnsi"/>
        </w:rPr>
        <w:t xml:space="preserve">consideration will be given to </w:t>
      </w:r>
      <w:r w:rsidRPr="00710B44">
        <w:rPr>
          <w:rFonts w:asciiTheme="minorHAnsi" w:hAnsiTheme="minorHAnsi"/>
        </w:rPr>
        <w:t>each child's situation to determine how many carers</w:t>
      </w:r>
      <w:r>
        <w:rPr>
          <w:rFonts w:asciiTheme="minorHAnsi" w:hAnsiTheme="minorHAnsi"/>
        </w:rPr>
        <w:t xml:space="preserve"> might need to be present when </w:t>
      </w:r>
      <w:r w:rsidRPr="00710B44">
        <w:rPr>
          <w:rFonts w:asciiTheme="minorHAnsi" w:hAnsiTheme="minorHAnsi"/>
        </w:rPr>
        <w:t>a child is toileted. Where possible</w:t>
      </w:r>
      <w:r>
        <w:rPr>
          <w:rFonts w:asciiTheme="minorHAnsi" w:hAnsiTheme="minorHAnsi"/>
        </w:rPr>
        <w:t>,</w:t>
      </w:r>
      <w:r w:rsidRPr="00710B44">
        <w:rPr>
          <w:rFonts w:asciiTheme="minorHAnsi" w:hAnsiTheme="minorHAnsi"/>
        </w:rPr>
        <w:t xml:space="preserve"> one child will be c</w:t>
      </w:r>
      <w:r>
        <w:rPr>
          <w:rFonts w:asciiTheme="minorHAnsi" w:hAnsiTheme="minorHAnsi"/>
        </w:rPr>
        <w:t xml:space="preserve">atered for by one adult unless there is a sound </w:t>
      </w:r>
      <w:r w:rsidRPr="00710B44">
        <w:rPr>
          <w:rFonts w:asciiTheme="minorHAnsi" w:hAnsiTheme="minorHAnsi"/>
        </w:rPr>
        <w:t>reason for having more adults pre</w:t>
      </w:r>
      <w:r>
        <w:rPr>
          <w:rFonts w:asciiTheme="minorHAnsi" w:hAnsiTheme="minorHAnsi"/>
        </w:rPr>
        <w:t xml:space="preserve">sent. If this is the case, the </w:t>
      </w:r>
      <w:r w:rsidRPr="00710B44">
        <w:rPr>
          <w:rFonts w:asciiTheme="minorHAnsi" w:hAnsiTheme="minorHAnsi"/>
        </w:rPr>
        <w:t xml:space="preserve">reasons should be clearly documented. </w:t>
      </w:r>
    </w:p>
    <w:p w:rsidR="00710B44" w:rsidRPr="00710B44" w:rsidRDefault="00710B44" w:rsidP="00CF6CBE">
      <w:pPr>
        <w:pStyle w:val="Default"/>
        <w:numPr>
          <w:ilvl w:val="0"/>
          <w:numId w:val="12"/>
        </w:numPr>
        <w:rPr>
          <w:rFonts w:asciiTheme="minorHAnsi" w:hAnsiTheme="minorHAnsi"/>
        </w:rPr>
      </w:pPr>
      <w:r w:rsidRPr="00710B44">
        <w:rPr>
          <w:rFonts w:asciiTheme="minorHAnsi" w:hAnsiTheme="minorHAnsi"/>
        </w:rPr>
        <w:lastRenderedPageBreak/>
        <w:t>Wherever possible the same child will not be cared for by the same adult on a regular basis; ideally there will be a rota of carers known to the child who will</w:t>
      </w:r>
      <w:r>
        <w:rPr>
          <w:rFonts w:asciiTheme="minorHAnsi" w:hAnsiTheme="minorHAnsi"/>
        </w:rPr>
        <w:t xml:space="preserve"> take turns in </w:t>
      </w:r>
      <w:r w:rsidRPr="00710B44">
        <w:rPr>
          <w:rFonts w:asciiTheme="minorHAnsi" w:hAnsiTheme="minorHAnsi"/>
        </w:rPr>
        <w:t xml:space="preserve">providing care. </w:t>
      </w:r>
    </w:p>
    <w:p w:rsidR="00710B44" w:rsidRPr="00CF6CBE" w:rsidRDefault="00710B44" w:rsidP="00CF6CBE">
      <w:pPr>
        <w:pStyle w:val="Default"/>
        <w:numPr>
          <w:ilvl w:val="0"/>
          <w:numId w:val="12"/>
        </w:numPr>
        <w:rPr>
          <w:rFonts w:asciiTheme="minorHAnsi" w:hAnsiTheme="minorHAnsi"/>
        </w:rPr>
      </w:pPr>
      <w:r w:rsidRPr="00710B44">
        <w:rPr>
          <w:rFonts w:asciiTheme="minorHAnsi" w:hAnsiTheme="minorHAnsi"/>
        </w:rPr>
        <w:t xml:space="preserve">Ideally, staff should only care intimately for an individual of the same sex. However, at </w:t>
      </w:r>
      <w:r w:rsidRPr="00CF6CBE">
        <w:rPr>
          <w:rFonts w:asciiTheme="minorHAnsi" w:hAnsiTheme="minorHAnsi"/>
        </w:rPr>
        <w:t xml:space="preserve">Nancledra School this principle may be waived due to the lack of male support staff and where failure to provide appropriate care would result in negligence. </w:t>
      </w:r>
    </w:p>
    <w:p w:rsidR="00F26E6B" w:rsidRPr="00710B44" w:rsidRDefault="00710B44" w:rsidP="00CF6CBE">
      <w:pPr>
        <w:pStyle w:val="Default"/>
        <w:numPr>
          <w:ilvl w:val="0"/>
          <w:numId w:val="12"/>
        </w:numPr>
        <w:rPr>
          <w:rFonts w:asciiTheme="minorHAnsi" w:hAnsiTheme="minorHAnsi"/>
        </w:rPr>
      </w:pPr>
      <w:r w:rsidRPr="00710B44">
        <w:rPr>
          <w:rFonts w:asciiTheme="minorHAnsi" w:hAnsiTheme="minorHAnsi"/>
        </w:rPr>
        <w:t xml:space="preserve">Intimate care arrangements will be discussed with parents on a regular basis and recorded on the child’s care plan. The needs and wishes of children and parents will be taken into account wherever possible within the constraints of staffing. </w:t>
      </w:r>
    </w:p>
    <w:p w:rsidR="00F26E6B" w:rsidRDefault="00F26E6B" w:rsidP="00F26E6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26E6B" w:rsidRDefault="00F26E6B" w:rsidP="00F26E6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10B44" w:rsidRDefault="00710B44" w:rsidP="00710B44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710B44">
        <w:rPr>
          <w:rFonts w:asciiTheme="minorHAnsi" w:hAnsiTheme="minorHAnsi"/>
          <w:b/>
          <w:bCs/>
          <w:sz w:val="28"/>
          <w:szCs w:val="28"/>
        </w:rPr>
        <w:t xml:space="preserve">Children Wearing Nappies </w:t>
      </w:r>
    </w:p>
    <w:p w:rsidR="00710B44" w:rsidRPr="00710B44" w:rsidRDefault="00710B44" w:rsidP="00710B44">
      <w:pPr>
        <w:pStyle w:val="Default"/>
        <w:rPr>
          <w:rFonts w:asciiTheme="minorHAnsi" w:hAnsiTheme="minorHAnsi"/>
          <w:sz w:val="28"/>
          <w:szCs w:val="28"/>
        </w:rPr>
      </w:pPr>
    </w:p>
    <w:p w:rsidR="00F26E6B" w:rsidRPr="00710B44" w:rsidRDefault="00710B44" w:rsidP="00710B44">
      <w:pPr>
        <w:pStyle w:val="Default"/>
        <w:rPr>
          <w:rFonts w:asciiTheme="minorHAnsi" w:hAnsiTheme="minorHAnsi"/>
        </w:rPr>
      </w:pPr>
      <w:r w:rsidRPr="00710B44">
        <w:rPr>
          <w:rFonts w:asciiTheme="minorHAnsi" w:hAnsiTheme="minorHAnsi"/>
        </w:rPr>
        <w:t>Any child wearing nappies will have an intimate care pl</w:t>
      </w:r>
      <w:r>
        <w:rPr>
          <w:rFonts w:asciiTheme="minorHAnsi" w:hAnsiTheme="minorHAnsi"/>
        </w:rPr>
        <w:t xml:space="preserve">an which must be signed by the </w:t>
      </w:r>
      <w:r w:rsidRPr="00710B44">
        <w:rPr>
          <w:rFonts w:asciiTheme="minorHAnsi" w:hAnsiTheme="minorHAnsi"/>
        </w:rPr>
        <w:t>parent/carer. This plan will outline who is responsible in s</w:t>
      </w:r>
      <w:r>
        <w:rPr>
          <w:rFonts w:asciiTheme="minorHAnsi" w:hAnsiTheme="minorHAnsi"/>
        </w:rPr>
        <w:t xml:space="preserve">chool for changing the child, </w:t>
      </w:r>
      <w:r w:rsidRPr="00710B44">
        <w:rPr>
          <w:rFonts w:asciiTheme="minorHAnsi" w:hAnsiTheme="minorHAnsi"/>
        </w:rPr>
        <w:t>and where and when this will be carried out. This agree</w:t>
      </w:r>
      <w:r>
        <w:rPr>
          <w:rFonts w:asciiTheme="minorHAnsi" w:hAnsiTheme="minorHAnsi"/>
        </w:rPr>
        <w:t xml:space="preserve">ment allows school and parents </w:t>
      </w:r>
      <w:r w:rsidRPr="00710B44">
        <w:rPr>
          <w:rFonts w:asciiTheme="minorHAnsi" w:hAnsiTheme="minorHAnsi"/>
        </w:rPr>
        <w:t xml:space="preserve">to be aware of all issues surrounding the task from the outset. </w:t>
      </w:r>
    </w:p>
    <w:p w:rsidR="00F26E6B" w:rsidRPr="00710B44" w:rsidRDefault="00F26E6B" w:rsidP="00F26E6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26E6B" w:rsidRDefault="00F26E6B" w:rsidP="00F26E6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F6CBE" w:rsidRDefault="00CF6CBE" w:rsidP="00CF6CBE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CF6CBE">
        <w:rPr>
          <w:rFonts w:asciiTheme="minorHAnsi" w:hAnsiTheme="minorHAnsi"/>
          <w:b/>
          <w:bCs/>
          <w:sz w:val="28"/>
          <w:szCs w:val="28"/>
        </w:rPr>
        <w:t xml:space="preserve">Health &amp; Safety Guidance </w:t>
      </w:r>
    </w:p>
    <w:p w:rsidR="00CF6CBE" w:rsidRPr="00CF6CBE" w:rsidRDefault="00CF6CBE" w:rsidP="00CF6CBE">
      <w:pPr>
        <w:pStyle w:val="Default"/>
        <w:rPr>
          <w:rFonts w:asciiTheme="minorHAnsi" w:hAnsiTheme="minorHAnsi"/>
          <w:sz w:val="28"/>
          <w:szCs w:val="28"/>
        </w:rPr>
      </w:pPr>
    </w:p>
    <w:p w:rsidR="00CF6CBE" w:rsidRPr="00CF6CBE" w:rsidRDefault="00CF6CBE" w:rsidP="00CF6CBE">
      <w:pPr>
        <w:pStyle w:val="Default"/>
        <w:rPr>
          <w:rFonts w:asciiTheme="minorHAnsi" w:hAnsiTheme="minorHAnsi"/>
        </w:rPr>
      </w:pPr>
      <w:r w:rsidRPr="00CF6CBE">
        <w:rPr>
          <w:rFonts w:asciiTheme="minorHAnsi" w:hAnsiTheme="minorHAnsi"/>
        </w:rPr>
        <w:t>Staff should always wear an apron and gloves when dealing</w:t>
      </w:r>
      <w:r>
        <w:rPr>
          <w:rFonts w:asciiTheme="minorHAnsi" w:hAnsiTheme="minorHAnsi"/>
        </w:rPr>
        <w:t xml:space="preserve"> with a child who is soiled or </w:t>
      </w:r>
      <w:r w:rsidRPr="00CF6CBE">
        <w:rPr>
          <w:rFonts w:asciiTheme="minorHAnsi" w:hAnsiTheme="minorHAnsi"/>
        </w:rPr>
        <w:t>when changing a nappy. Any soiled waste should be placed</w:t>
      </w:r>
      <w:r>
        <w:rPr>
          <w:rFonts w:asciiTheme="minorHAnsi" w:hAnsiTheme="minorHAnsi"/>
        </w:rPr>
        <w:t xml:space="preserve"> in a polythene waste disposal </w:t>
      </w:r>
      <w:r w:rsidRPr="00CF6CBE">
        <w:rPr>
          <w:rFonts w:asciiTheme="minorHAnsi" w:hAnsiTheme="minorHAnsi"/>
        </w:rPr>
        <w:t>bag and sealed. The bag should then be placed in a bin, (with a liner) specific</w:t>
      </w:r>
      <w:r>
        <w:rPr>
          <w:rFonts w:asciiTheme="minorHAnsi" w:hAnsiTheme="minorHAnsi"/>
        </w:rPr>
        <w:t xml:space="preserve">ally designed </w:t>
      </w:r>
      <w:r w:rsidRPr="00CF6CBE">
        <w:rPr>
          <w:rFonts w:asciiTheme="minorHAnsi" w:hAnsiTheme="minorHAnsi"/>
        </w:rPr>
        <w:t xml:space="preserve">for such waste. This bin should be collected on a weekly basis as part of the usual refuse. </w:t>
      </w:r>
    </w:p>
    <w:p w:rsidR="00F26E6B" w:rsidRDefault="00CF6CBE" w:rsidP="00F26E6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F6CBE">
        <w:rPr>
          <w:sz w:val="24"/>
          <w:szCs w:val="24"/>
        </w:rPr>
        <w:t xml:space="preserve">It is not classed as clinical waste. </w:t>
      </w:r>
    </w:p>
    <w:p w:rsidR="00F26E6B" w:rsidRDefault="00F26E6B" w:rsidP="00F26E6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F6CBE" w:rsidRDefault="00CF6CBE" w:rsidP="00CF6CBE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CF6CBE">
        <w:rPr>
          <w:rFonts w:asciiTheme="minorHAnsi" w:hAnsiTheme="minorHAnsi"/>
          <w:b/>
          <w:bCs/>
          <w:sz w:val="28"/>
          <w:szCs w:val="28"/>
        </w:rPr>
        <w:t xml:space="preserve">Special Needs </w:t>
      </w:r>
    </w:p>
    <w:p w:rsidR="00CF6CBE" w:rsidRPr="00CF6CBE" w:rsidRDefault="00CF6CBE" w:rsidP="00CF6CBE">
      <w:pPr>
        <w:pStyle w:val="Default"/>
        <w:rPr>
          <w:rFonts w:asciiTheme="minorHAnsi" w:hAnsiTheme="minorHAnsi"/>
          <w:sz w:val="28"/>
          <w:szCs w:val="28"/>
        </w:rPr>
      </w:pPr>
    </w:p>
    <w:p w:rsidR="00F26E6B" w:rsidRPr="00CF6CBE" w:rsidRDefault="00CF6CBE" w:rsidP="00CF6CBE">
      <w:pPr>
        <w:pStyle w:val="Default"/>
        <w:rPr>
          <w:rFonts w:asciiTheme="minorHAnsi" w:hAnsiTheme="minorHAnsi"/>
        </w:rPr>
      </w:pPr>
      <w:r w:rsidRPr="00CF6CBE">
        <w:rPr>
          <w:rFonts w:asciiTheme="minorHAnsi" w:hAnsiTheme="minorHAnsi"/>
        </w:rPr>
        <w:t>Children with special needs have the same rights to privacy and safety w</w:t>
      </w:r>
      <w:r>
        <w:rPr>
          <w:rFonts w:asciiTheme="minorHAnsi" w:hAnsiTheme="minorHAnsi"/>
        </w:rPr>
        <w:t xml:space="preserve">hen receiving </w:t>
      </w:r>
      <w:r w:rsidRPr="00CF6CBE">
        <w:rPr>
          <w:rFonts w:asciiTheme="minorHAnsi" w:hAnsiTheme="minorHAnsi"/>
        </w:rPr>
        <w:t>intimate care. Additional vulnerabilities (any physical disabilit</w:t>
      </w:r>
      <w:r>
        <w:rPr>
          <w:rFonts w:asciiTheme="minorHAnsi" w:hAnsiTheme="minorHAnsi"/>
        </w:rPr>
        <w:t xml:space="preserve">y of learning difficulty) must </w:t>
      </w:r>
      <w:r w:rsidRPr="00CF6CBE">
        <w:rPr>
          <w:rFonts w:asciiTheme="minorHAnsi" w:hAnsiTheme="minorHAnsi"/>
        </w:rPr>
        <w:t>be considered when drawing up care plans for individual c</w:t>
      </w:r>
      <w:r>
        <w:rPr>
          <w:rFonts w:asciiTheme="minorHAnsi" w:hAnsiTheme="minorHAnsi"/>
        </w:rPr>
        <w:t xml:space="preserve">hildren. Regardless of age and </w:t>
      </w:r>
      <w:r w:rsidRPr="00CF6CBE">
        <w:rPr>
          <w:rFonts w:asciiTheme="minorHAnsi" w:hAnsiTheme="minorHAnsi"/>
        </w:rPr>
        <w:t>ability, the views and emotional responses of children with sp</w:t>
      </w:r>
      <w:r>
        <w:rPr>
          <w:rFonts w:asciiTheme="minorHAnsi" w:hAnsiTheme="minorHAnsi"/>
        </w:rPr>
        <w:t xml:space="preserve">ecial needs should be actively </w:t>
      </w:r>
      <w:r w:rsidRPr="00CF6CBE">
        <w:rPr>
          <w:rFonts w:asciiTheme="minorHAnsi" w:hAnsiTheme="minorHAnsi"/>
        </w:rPr>
        <w:t xml:space="preserve">sought when drawing up or reviewing a care plan. </w:t>
      </w:r>
    </w:p>
    <w:p w:rsidR="00F26E6B" w:rsidRDefault="00F26E6B" w:rsidP="00F26E6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F6CBE" w:rsidRDefault="00CF6CBE" w:rsidP="00CF6CBE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CF6CBE">
        <w:rPr>
          <w:rFonts w:asciiTheme="minorHAnsi" w:hAnsiTheme="minorHAnsi"/>
          <w:b/>
          <w:bCs/>
          <w:sz w:val="28"/>
          <w:szCs w:val="28"/>
        </w:rPr>
        <w:t xml:space="preserve">Physical Contact </w:t>
      </w:r>
    </w:p>
    <w:p w:rsidR="00CF6CBE" w:rsidRPr="00CF6CBE" w:rsidRDefault="00CF6CBE" w:rsidP="00CF6CBE">
      <w:pPr>
        <w:pStyle w:val="Default"/>
        <w:rPr>
          <w:rFonts w:asciiTheme="minorHAnsi" w:hAnsiTheme="minorHAnsi"/>
          <w:sz w:val="28"/>
          <w:szCs w:val="28"/>
        </w:rPr>
      </w:pPr>
    </w:p>
    <w:p w:rsidR="00CF6CBE" w:rsidRPr="00CF6CBE" w:rsidRDefault="00CF6CBE" w:rsidP="00CF6CBE">
      <w:pPr>
        <w:pStyle w:val="Default"/>
        <w:rPr>
          <w:rFonts w:asciiTheme="minorHAnsi" w:hAnsiTheme="minorHAnsi"/>
        </w:rPr>
      </w:pPr>
      <w:r w:rsidRPr="00CF6CBE">
        <w:rPr>
          <w:rFonts w:asciiTheme="minorHAnsi" w:hAnsiTheme="minorHAnsi"/>
        </w:rPr>
        <w:t>All staff engaged in the care and education of children and</w:t>
      </w:r>
      <w:r>
        <w:rPr>
          <w:rFonts w:asciiTheme="minorHAnsi" w:hAnsiTheme="minorHAnsi"/>
        </w:rPr>
        <w:t xml:space="preserve"> young people need to exercise </w:t>
      </w:r>
      <w:r w:rsidRPr="00CF6CBE">
        <w:rPr>
          <w:rFonts w:asciiTheme="minorHAnsi" w:hAnsiTheme="minorHAnsi"/>
        </w:rPr>
        <w:t xml:space="preserve">caution in the use of physical contact. </w:t>
      </w:r>
    </w:p>
    <w:p w:rsidR="00CF6CBE" w:rsidRDefault="00CF6CBE" w:rsidP="00CF6CBE">
      <w:pPr>
        <w:pStyle w:val="Default"/>
        <w:rPr>
          <w:rFonts w:asciiTheme="minorHAnsi" w:hAnsiTheme="minorHAnsi"/>
        </w:rPr>
      </w:pPr>
      <w:r w:rsidRPr="00CF6CBE">
        <w:rPr>
          <w:rFonts w:asciiTheme="minorHAnsi" w:hAnsiTheme="minorHAnsi"/>
        </w:rPr>
        <w:t>Staff must be aware that even well-intentioned contact migh</w:t>
      </w:r>
      <w:r>
        <w:rPr>
          <w:rFonts w:asciiTheme="minorHAnsi" w:hAnsiTheme="minorHAnsi"/>
        </w:rPr>
        <w:t xml:space="preserve">t be misconstrued by the child </w:t>
      </w:r>
      <w:r w:rsidRPr="00CF6CBE">
        <w:rPr>
          <w:rFonts w:asciiTheme="minorHAnsi" w:hAnsiTheme="minorHAnsi"/>
        </w:rPr>
        <w:t>or an observer. Staff must always be prepared to justify action</w:t>
      </w:r>
      <w:r>
        <w:rPr>
          <w:rFonts w:asciiTheme="minorHAnsi" w:hAnsiTheme="minorHAnsi"/>
        </w:rPr>
        <w:t xml:space="preserve">s and accept that all physical </w:t>
      </w:r>
      <w:r w:rsidRPr="00CF6CBE">
        <w:rPr>
          <w:rFonts w:asciiTheme="minorHAnsi" w:hAnsiTheme="minorHAnsi"/>
        </w:rPr>
        <w:t>contact is open to scrutiny</w:t>
      </w:r>
      <w:r>
        <w:rPr>
          <w:rFonts w:asciiTheme="minorHAnsi" w:hAnsiTheme="minorHAnsi"/>
        </w:rPr>
        <w:t>.</w:t>
      </w:r>
      <w:r w:rsidRPr="00CF6CBE">
        <w:rPr>
          <w:rFonts w:asciiTheme="minorHAnsi" w:hAnsiTheme="minorHAnsi"/>
        </w:rPr>
        <w:t xml:space="preserve"> The expectation is that when staff make physical contact with pupils it will be: </w:t>
      </w:r>
    </w:p>
    <w:p w:rsidR="00CF6CBE" w:rsidRPr="00CF6CBE" w:rsidRDefault="00CF6CBE" w:rsidP="00CF6CBE">
      <w:pPr>
        <w:pStyle w:val="Default"/>
        <w:rPr>
          <w:rFonts w:asciiTheme="minorHAnsi" w:hAnsiTheme="minorHAnsi"/>
        </w:rPr>
      </w:pPr>
    </w:p>
    <w:p w:rsidR="00CF6CBE" w:rsidRPr="00CF6CBE" w:rsidRDefault="00CF6CBE" w:rsidP="00CF6CBE">
      <w:pPr>
        <w:pStyle w:val="Default"/>
        <w:numPr>
          <w:ilvl w:val="0"/>
          <w:numId w:val="12"/>
        </w:numPr>
        <w:rPr>
          <w:rFonts w:asciiTheme="minorHAnsi" w:hAnsiTheme="minorHAnsi"/>
        </w:rPr>
      </w:pPr>
      <w:r w:rsidRPr="00CF6CBE">
        <w:rPr>
          <w:rFonts w:asciiTheme="minorHAnsi" w:hAnsiTheme="minorHAnsi"/>
        </w:rPr>
        <w:t xml:space="preserve">For the least amount of time necessary (limited touch) </w:t>
      </w:r>
    </w:p>
    <w:p w:rsidR="00CF6CBE" w:rsidRPr="00CF6CBE" w:rsidRDefault="00CF6CBE" w:rsidP="00CF6CBE">
      <w:pPr>
        <w:pStyle w:val="Default"/>
        <w:numPr>
          <w:ilvl w:val="0"/>
          <w:numId w:val="12"/>
        </w:numPr>
        <w:rPr>
          <w:rFonts w:asciiTheme="minorHAnsi" w:hAnsiTheme="minorHAnsi"/>
        </w:rPr>
      </w:pPr>
      <w:r w:rsidRPr="00CF6CBE">
        <w:rPr>
          <w:rFonts w:asciiTheme="minorHAnsi" w:hAnsiTheme="minorHAnsi"/>
        </w:rPr>
        <w:t xml:space="preserve">Appropriate, given their age, stage of development and background </w:t>
      </w:r>
    </w:p>
    <w:p w:rsidR="00CF6CBE" w:rsidRPr="00CF6CBE" w:rsidRDefault="00CF6CBE" w:rsidP="00CF6CBE">
      <w:pPr>
        <w:pStyle w:val="Default"/>
        <w:numPr>
          <w:ilvl w:val="0"/>
          <w:numId w:val="12"/>
        </w:numPr>
        <w:rPr>
          <w:rFonts w:asciiTheme="minorHAnsi" w:hAnsiTheme="minorHAnsi"/>
        </w:rPr>
      </w:pPr>
      <w:r w:rsidRPr="00CF6CBE">
        <w:rPr>
          <w:rFonts w:asciiTheme="minorHAnsi" w:hAnsiTheme="minorHAnsi"/>
        </w:rPr>
        <w:t xml:space="preserve">In response to the pupil’s needs at the time </w:t>
      </w:r>
    </w:p>
    <w:p w:rsidR="00CF6CBE" w:rsidRPr="00CF6CBE" w:rsidRDefault="00CF6CBE" w:rsidP="00CF6CBE">
      <w:pPr>
        <w:pStyle w:val="Default"/>
        <w:rPr>
          <w:rFonts w:asciiTheme="minorHAnsi" w:hAnsiTheme="minorHAnsi"/>
        </w:rPr>
      </w:pPr>
    </w:p>
    <w:p w:rsidR="00CF6CBE" w:rsidRDefault="00CF6CBE" w:rsidP="00CF6CBE">
      <w:pPr>
        <w:pStyle w:val="Default"/>
        <w:rPr>
          <w:rFonts w:asciiTheme="minorHAnsi" w:hAnsiTheme="minorHAnsi"/>
        </w:rPr>
      </w:pPr>
      <w:r w:rsidRPr="00CF6CBE">
        <w:rPr>
          <w:rFonts w:asciiTheme="minorHAnsi" w:hAnsiTheme="minorHAnsi"/>
        </w:rPr>
        <w:lastRenderedPageBreak/>
        <w:t>Arrangements must be understood and agreed by all co</w:t>
      </w:r>
      <w:r>
        <w:rPr>
          <w:rFonts w:asciiTheme="minorHAnsi" w:hAnsiTheme="minorHAnsi"/>
        </w:rPr>
        <w:t xml:space="preserve">ncerned, justified in terms of </w:t>
      </w:r>
      <w:r w:rsidRPr="00CF6CBE">
        <w:rPr>
          <w:rFonts w:asciiTheme="minorHAnsi" w:hAnsiTheme="minorHAnsi"/>
        </w:rPr>
        <w:t>the child’s needs and consistently applied and o</w:t>
      </w:r>
      <w:r>
        <w:rPr>
          <w:rFonts w:asciiTheme="minorHAnsi" w:hAnsiTheme="minorHAnsi"/>
        </w:rPr>
        <w:t xml:space="preserve">pen to scrutiny. Where possible, </w:t>
      </w:r>
      <w:r w:rsidRPr="00CF6CBE">
        <w:rPr>
          <w:rFonts w:asciiTheme="minorHAnsi" w:hAnsiTheme="minorHAnsi"/>
        </w:rPr>
        <w:t>consultation with colleagues should take place where a</w:t>
      </w:r>
      <w:r>
        <w:rPr>
          <w:rFonts w:asciiTheme="minorHAnsi" w:hAnsiTheme="minorHAnsi"/>
        </w:rPr>
        <w:t xml:space="preserve">ny deviation from arrangements </w:t>
      </w:r>
      <w:r w:rsidRPr="00CF6CBE">
        <w:rPr>
          <w:rFonts w:asciiTheme="minorHAnsi" w:hAnsiTheme="minorHAnsi"/>
        </w:rPr>
        <w:t xml:space="preserve">is anticipated. </w:t>
      </w:r>
    </w:p>
    <w:p w:rsidR="00CF6CBE" w:rsidRDefault="00CF6CBE" w:rsidP="00CF6CBE">
      <w:pPr>
        <w:pStyle w:val="Default"/>
        <w:rPr>
          <w:rFonts w:asciiTheme="minorHAnsi" w:hAnsiTheme="minorHAnsi"/>
        </w:rPr>
      </w:pPr>
    </w:p>
    <w:p w:rsidR="00CF6CBE" w:rsidRPr="00CF6CBE" w:rsidRDefault="00CF6CBE" w:rsidP="00CF6CBE">
      <w:pPr>
        <w:pStyle w:val="Default"/>
        <w:rPr>
          <w:rFonts w:asciiTheme="minorHAnsi" w:hAnsiTheme="minorHAnsi"/>
        </w:rPr>
      </w:pPr>
      <w:r w:rsidRPr="00CF6CBE">
        <w:rPr>
          <w:rFonts w:asciiTheme="minorHAnsi" w:hAnsiTheme="minorHAnsi"/>
        </w:rPr>
        <w:t xml:space="preserve">Any deviation from the agreed plan must be documented and reported. </w:t>
      </w:r>
    </w:p>
    <w:p w:rsidR="00CF6CBE" w:rsidRDefault="00CF6CBE" w:rsidP="00CF6CBE">
      <w:pPr>
        <w:pStyle w:val="Default"/>
        <w:rPr>
          <w:rFonts w:asciiTheme="minorHAnsi" w:hAnsiTheme="minorHAnsi"/>
        </w:rPr>
      </w:pPr>
    </w:p>
    <w:p w:rsidR="00CF6CBE" w:rsidRPr="00CF6CBE" w:rsidRDefault="00CF6CBE" w:rsidP="00CF6CBE">
      <w:pPr>
        <w:pStyle w:val="Default"/>
        <w:rPr>
          <w:rFonts w:asciiTheme="minorHAnsi" w:hAnsiTheme="minorHAnsi"/>
        </w:rPr>
      </w:pPr>
      <w:r w:rsidRPr="00CF6CBE">
        <w:rPr>
          <w:rFonts w:asciiTheme="minorHAnsi" w:hAnsiTheme="minorHAnsi"/>
        </w:rPr>
        <w:t xml:space="preserve">Extra caution may be needed where a child has previously suffered abuse or neglect. </w:t>
      </w:r>
    </w:p>
    <w:p w:rsidR="00CF6CBE" w:rsidRPr="00CF6CBE" w:rsidRDefault="00CF6CBE" w:rsidP="00CF6CBE">
      <w:pPr>
        <w:pStyle w:val="Default"/>
        <w:rPr>
          <w:rFonts w:asciiTheme="minorHAnsi" w:hAnsiTheme="minorHAnsi"/>
        </w:rPr>
      </w:pPr>
      <w:r w:rsidRPr="00CF6CBE">
        <w:rPr>
          <w:rFonts w:asciiTheme="minorHAnsi" w:hAnsiTheme="minorHAnsi"/>
        </w:rPr>
        <w:t>This may lead to staff being vulne</w:t>
      </w:r>
      <w:r>
        <w:rPr>
          <w:rFonts w:asciiTheme="minorHAnsi" w:hAnsiTheme="minorHAnsi"/>
        </w:rPr>
        <w:t xml:space="preserve">rable to allegations of abuse. </w:t>
      </w:r>
      <w:r w:rsidRPr="00CF6CBE">
        <w:rPr>
          <w:rFonts w:asciiTheme="minorHAnsi" w:hAnsiTheme="minorHAnsi"/>
        </w:rPr>
        <w:t>Many such children are needy and seek out inappropr</w:t>
      </w:r>
      <w:r>
        <w:rPr>
          <w:rFonts w:asciiTheme="minorHAnsi" w:hAnsiTheme="minorHAnsi"/>
        </w:rPr>
        <w:t xml:space="preserve">iate physical contact. In such </w:t>
      </w:r>
      <w:r w:rsidRPr="00CF6CBE">
        <w:rPr>
          <w:rFonts w:asciiTheme="minorHAnsi" w:hAnsiTheme="minorHAnsi"/>
        </w:rPr>
        <w:t>circumstances staff should deter the child, seek witness</w:t>
      </w:r>
      <w:r>
        <w:rPr>
          <w:rFonts w:asciiTheme="minorHAnsi" w:hAnsiTheme="minorHAnsi"/>
        </w:rPr>
        <w:t xml:space="preserve">es and document and report the </w:t>
      </w:r>
      <w:r w:rsidRPr="00CF6CBE">
        <w:rPr>
          <w:rFonts w:asciiTheme="minorHAnsi" w:hAnsiTheme="minorHAnsi"/>
        </w:rPr>
        <w:t xml:space="preserve">incident. </w:t>
      </w:r>
    </w:p>
    <w:p w:rsidR="00CF6CBE" w:rsidRDefault="00CF6CBE">
      <w:pPr>
        <w:pStyle w:val="Default"/>
        <w:rPr>
          <w:rFonts w:asciiTheme="minorHAnsi" w:hAnsiTheme="minorHAnsi"/>
        </w:rPr>
      </w:pPr>
    </w:p>
    <w:p w:rsidR="00CF6CBE" w:rsidRDefault="00CF6CBE">
      <w:pPr>
        <w:pStyle w:val="Default"/>
        <w:rPr>
          <w:rFonts w:asciiTheme="minorHAnsi" w:hAnsiTheme="minorHAnsi"/>
        </w:rPr>
      </w:pPr>
    </w:p>
    <w:p w:rsidR="00CF6CBE" w:rsidRDefault="00CF6CBE">
      <w:pPr>
        <w:pStyle w:val="Default"/>
        <w:rPr>
          <w:rFonts w:asciiTheme="minorHAnsi" w:hAnsiTheme="minorHAnsi"/>
        </w:rPr>
      </w:pPr>
    </w:p>
    <w:p w:rsidR="0073532B" w:rsidRDefault="0073532B">
      <w:pPr>
        <w:pStyle w:val="Default"/>
        <w:rPr>
          <w:rFonts w:asciiTheme="minorHAnsi" w:hAnsiTheme="minorHAnsi"/>
        </w:rPr>
      </w:pPr>
    </w:p>
    <w:p w:rsidR="0073532B" w:rsidRDefault="0073532B">
      <w:pPr>
        <w:pStyle w:val="Default"/>
        <w:rPr>
          <w:rFonts w:asciiTheme="minorHAnsi" w:hAnsiTheme="minorHAnsi"/>
        </w:rPr>
      </w:pPr>
    </w:p>
    <w:p w:rsidR="0073532B" w:rsidRDefault="0073532B">
      <w:pPr>
        <w:pStyle w:val="Default"/>
        <w:rPr>
          <w:rFonts w:asciiTheme="minorHAnsi" w:hAnsiTheme="minorHAnsi"/>
        </w:rPr>
      </w:pPr>
    </w:p>
    <w:p w:rsidR="0073532B" w:rsidRDefault="0073532B">
      <w:pPr>
        <w:pStyle w:val="Default"/>
        <w:rPr>
          <w:rFonts w:asciiTheme="minorHAnsi" w:hAnsiTheme="minorHAnsi"/>
        </w:rPr>
      </w:pPr>
    </w:p>
    <w:p w:rsidR="0073532B" w:rsidRDefault="0073532B">
      <w:pPr>
        <w:pStyle w:val="Default"/>
        <w:rPr>
          <w:rFonts w:asciiTheme="minorHAnsi" w:hAnsiTheme="minorHAnsi"/>
        </w:rPr>
      </w:pPr>
    </w:p>
    <w:p w:rsidR="0073532B" w:rsidRDefault="0073532B">
      <w:pPr>
        <w:pStyle w:val="Default"/>
        <w:rPr>
          <w:rFonts w:asciiTheme="minorHAnsi" w:hAnsiTheme="minorHAnsi"/>
        </w:rPr>
      </w:pPr>
    </w:p>
    <w:p w:rsidR="0073532B" w:rsidRDefault="0073532B">
      <w:pPr>
        <w:pStyle w:val="Default"/>
        <w:rPr>
          <w:rFonts w:asciiTheme="minorHAnsi" w:hAnsiTheme="minorHAnsi"/>
        </w:rPr>
      </w:pPr>
    </w:p>
    <w:p w:rsidR="0073532B" w:rsidRDefault="0073532B">
      <w:pPr>
        <w:pStyle w:val="Default"/>
        <w:rPr>
          <w:rFonts w:asciiTheme="minorHAnsi" w:hAnsiTheme="minorHAnsi"/>
        </w:rPr>
      </w:pPr>
    </w:p>
    <w:p w:rsidR="0073532B" w:rsidRDefault="0073532B">
      <w:pPr>
        <w:pStyle w:val="Default"/>
        <w:rPr>
          <w:rFonts w:asciiTheme="minorHAnsi" w:hAnsiTheme="minorHAnsi"/>
        </w:rPr>
      </w:pPr>
    </w:p>
    <w:p w:rsidR="0073532B" w:rsidRDefault="0073532B">
      <w:pPr>
        <w:pStyle w:val="Default"/>
        <w:rPr>
          <w:rFonts w:asciiTheme="minorHAnsi" w:hAnsiTheme="minorHAnsi"/>
        </w:rPr>
      </w:pPr>
    </w:p>
    <w:p w:rsidR="00CF30D4" w:rsidRDefault="00CF30D4" w:rsidP="00735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F4875" w:rsidRDefault="009F4875" w:rsidP="00735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05865" w:rsidRDefault="00F05865" w:rsidP="00735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A5651" w:rsidRDefault="007A565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F05865" w:rsidRPr="00030BF7" w:rsidRDefault="00F05865" w:rsidP="00735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0BF7">
        <w:rPr>
          <w:rFonts w:ascii="Arial" w:hAnsi="Arial" w:cs="Arial"/>
          <w:b/>
          <w:bCs/>
        </w:rPr>
        <w:lastRenderedPageBreak/>
        <w:t>FORM 1</w:t>
      </w:r>
    </w:p>
    <w:p w:rsidR="00CF30D4" w:rsidRPr="00030BF7" w:rsidRDefault="00CF30D4" w:rsidP="0073532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BF7">
        <w:rPr>
          <w:rFonts w:cs="Arial"/>
        </w:rPr>
        <w:t>NANCLEDRA SCHOOL INTIMATE CARE POLICY</w:t>
      </w:r>
    </w:p>
    <w:p w:rsidR="00CF30D4" w:rsidRPr="00030BF7" w:rsidRDefault="00CF30D4" w:rsidP="0073532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F30D4" w:rsidRPr="00030BF7" w:rsidRDefault="0073532B" w:rsidP="0073532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030BF7">
        <w:rPr>
          <w:rFonts w:cs="Arial"/>
          <w:b/>
        </w:rPr>
        <w:t xml:space="preserve">PERSONAL CARE MANAGEMENT </w:t>
      </w:r>
      <w:r w:rsidR="00CF30D4" w:rsidRPr="00030BF7">
        <w:rPr>
          <w:rFonts w:cs="Arial"/>
          <w:b/>
        </w:rPr>
        <w:t>PLAN</w:t>
      </w:r>
    </w:p>
    <w:p w:rsidR="00CF30D4" w:rsidRPr="00030BF7" w:rsidRDefault="0073532B" w:rsidP="0073532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BF7">
        <w:rPr>
          <w:rFonts w:cs="Arial"/>
        </w:rPr>
        <w:t xml:space="preserve">Child / Young Person’s Name: </w:t>
      </w:r>
    </w:p>
    <w:p w:rsidR="0073532B" w:rsidRPr="00030BF7" w:rsidRDefault="0073532B" w:rsidP="0073532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BF7">
        <w:rPr>
          <w:rFonts w:cs="Arial"/>
        </w:rPr>
        <w:t xml:space="preserve">Date of Birth: </w:t>
      </w:r>
    </w:p>
    <w:p w:rsidR="00CF30D4" w:rsidRPr="00030BF7" w:rsidRDefault="00CF30D4" w:rsidP="0073532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BF7">
        <w:rPr>
          <w:rFonts w:cs="Arial"/>
        </w:rPr>
        <w:t>Gender:</w:t>
      </w:r>
    </w:p>
    <w:p w:rsidR="00CF30D4" w:rsidRPr="00030BF7" w:rsidRDefault="00CF30D4" w:rsidP="0073532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3B6606" w:rsidRPr="00030BF7" w:rsidRDefault="003B6606" w:rsidP="003B660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BF7">
        <w:rPr>
          <w:rFonts w:cs="Arial"/>
        </w:rPr>
        <w:t>Details of assistance required &amp; working towards independence:</w:t>
      </w:r>
    </w:p>
    <w:p w:rsidR="003B6606" w:rsidRPr="00030BF7" w:rsidRDefault="003B6606" w:rsidP="003B6606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  <w:r w:rsidRPr="00030BF7">
        <w:rPr>
          <w:rFonts w:cs="Arial"/>
          <w:i/>
        </w:rPr>
        <w:t>(e.g. taking child/young person to toilet at timed intervals, using sign or symbol, undressing</w:t>
      </w:r>
      <w:r w:rsidRPr="00030BF7">
        <w:rPr>
          <w:rFonts w:ascii="Arial" w:hAnsi="Arial" w:cs="Arial"/>
          <w:i/>
        </w:rPr>
        <w:t xml:space="preserve">, </w:t>
      </w:r>
      <w:r w:rsidRPr="00030BF7">
        <w:rPr>
          <w:rFonts w:cs="Arial"/>
          <w:i/>
        </w:rPr>
        <w:t>dressing, hand</w:t>
      </w:r>
      <w:r w:rsidRPr="00030BF7">
        <w:rPr>
          <w:rFonts w:ascii="Arial" w:hAnsi="Arial" w:cs="Arial"/>
          <w:i/>
        </w:rPr>
        <w:t xml:space="preserve"> </w:t>
      </w:r>
      <w:r w:rsidRPr="00030BF7">
        <w:rPr>
          <w:rFonts w:cs="Arial"/>
          <w:i/>
        </w:rPr>
        <w:t>washing,</w:t>
      </w:r>
      <w:r w:rsidRPr="00030BF7">
        <w:rPr>
          <w:rFonts w:ascii="Arial" w:hAnsi="Arial" w:cs="Arial"/>
          <w:i/>
        </w:rPr>
        <w:t xml:space="preserve"> </w:t>
      </w:r>
      <w:r w:rsidRPr="00030BF7">
        <w:rPr>
          <w:rFonts w:cs="Arial"/>
          <w:i/>
        </w:rPr>
        <w:t>talking/signing to</w:t>
      </w:r>
      <w:r w:rsidRPr="00030BF7">
        <w:rPr>
          <w:rFonts w:ascii="Arial" w:hAnsi="Arial" w:cs="Arial"/>
          <w:i/>
        </w:rPr>
        <w:t xml:space="preserve"> </w:t>
      </w:r>
      <w:r w:rsidRPr="00030BF7">
        <w:rPr>
          <w:rFonts w:cs="Arial"/>
          <w:i/>
        </w:rPr>
        <w:t>child/young person</w:t>
      </w:r>
      <w:r w:rsidRPr="00030BF7">
        <w:rPr>
          <w:rFonts w:ascii="Arial" w:hAnsi="Arial" w:cs="Arial"/>
          <w:i/>
        </w:rPr>
        <w:t xml:space="preserve"> </w:t>
      </w:r>
      <w:r w:rsidRPr="00030BF7">
        <w:rPr>
          <w:rFonts w:cs="Arial"/>
          <w:i/>
        </w:rPr>
        <w:t>any rewards used)</w:t>
      </w:r>
    </w:p>
    <w:p w:rsidR="003B6606" w:rsidRPr="00030BF7" w:rsidRDefault="003B6606" w:rsidP="003B6606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p w:rsidR="003B6606" w:rsidRPr="00030BF7" w:rsidRDefault="003B6606" w:rsidP="003B6606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p w:rsidR="00F05865" w:rsidRPr="00030BF7" w:rsidRDefault="00F05865" w:rsidP="003B6606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p w:rsidR="00F05865" w:rsidRPr="00030BF7" w:rsidRDefault="00F05865" w:rsidP="003B6606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p w:rsidR="003B6606" w:rsidRPr="00030BF7" w:rsidRDefault="003B6606" w:rsidP="003B6606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p w:rsidR="003B6606" w:rsidRPr="00030BF7" w:rsidRDefault="003B6606" w:rsidP="003B6606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030BF7">
        <w:rPr>
          <w:rFonts w:cs="Arial"/>
          <w:bCs/>
        </w:rPr>
        <w:t>Arrangements for Nappy/pad Changing:</w:t>
      </w:r>
    </w:p>
    <w:p w:rsidR="003B6606" w:rsidRPr="00030BF7" w:rsidRDefault="003B6606" w:rsidP="003B6606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  <w:r w:rsidRPr="00030BF7">
        <w:rPr>
          <w:rFonts w:cs="Arial"/>
          <w:i/>
        </w:rPr>
        <w:t xml:space="preserve">(e.g. who, where, arrangements for privacy, </w:t>
      </w:r>
      <w:r w:rsidRPr="00030BF7">
        <w:rPr>
          <w:rFonts w:cs="Arial"/>
          <w:bCs/>
          <w:i/>
        </w:rPr>
        <w:t>Infection Control:</w:t>
      </w:r>
      <w:r w:rsidRPr="00030BF7">
        <w:rPr>
          <w:rFonts w:cs="Arial"/>
          <w:i/>
        </w:rPr>
        <w:t xml:space="preserve"> e.g. wearing disposable gloves, nappy disposal)</w:t>
      </w:r>
    </w:p>
    <w:p w:rsidR="003B6606" w:rsidRPr="00030BF7" w:rsidRDefault="003B6606" w:rsidP="003B66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3B6606" w:rsidRPr="00030BF7" w:rsidRDefault="003B6606" w:rsidP="0073532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F30D4" w:rsidRPr="00030BF7" w:rsidRDefault="00CF30D4" w:rsidP="0073532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F30D4" w:rsidRPr="00030BF7" w:rsidRDefault="00CF30D4" w:rsidP="0073532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05865" w:rsidRPr="00030BF7" w:rsidRDefault="00F05865" w:rsidP="0073532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3532B" w:rsidRPr="00030BF7" w:rsidRDefault="0073532B" w:rsidP="00735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030BF7">
        <w:rPr>
          <w:rFonts w:cs="Arial"/>
        </w:rPr>
        <w:t>Facilities and equipment:</w:t>
      </w:r>
      <w:r w:rsidRPr="00030BF7">
        <w:rPr>
          <w:rFonts w:cs="Arial"/>
          <w:i/>
        </w:rPr>
        <w:t xml:space="preserve"> (</w:t>
      </w:r>
      <w:r w:rsidR="003B6606" w:rsidRPr="00030BF7">
        <w:rPr>
          <w:rFonts w:cs="Arial"/>
          <w:i/>
        </w:rPr>
        <w:t>e.g. special seat, nappies/pull-ups, creams, disposable sacks, change of clothes, toilet step, gloves</w:t>
      </w:r>
      <w:r w:rsidR="003B6606" w:rsidRPr="00030BF7">
        <w:rPr>
          <w:rFonts w:ascii="Arial" w:hAnsi="Arial" w:cs="Arial"/>
          <w:i/>
        </w:rPr>
        <w:t xml:space="preserve"> </w:t>
      </w:r>
      <w:r w:rsidRPr="00030BF7">
        <w:rPr>
          <w:rFonts w:cs="Arial"/>
          <w:i/>
        </w:rPr>
        <w:t>Clarify responsibility for provision of supplies e.g. parent/carer/school/other)</w:t>
      </w:r>
    </w:p>
    <w:p w:rsidR="00CF30D4" w:rsidRPr="00030BF7" w:rsidRDefault="00CF30D4" w:rsidP="0073532B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p w:rsidR="00CF30D4" w:rsidRPr="00030BF7" w:rsidRDefault="00CF30D4" w:rsidP="0073532B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p w:rsidR="00CF30D4" w:rsidRPr="00030BF7" w:rsidRDefault="00CF30D4" w:rsidP="0073532B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p w:rsidR="00F05865" w:rsidRPr="00030BF7" w:rsidRDefault="00F05865" w:rsidP="00735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5865" w:rsidRPr="00030BF7" w:rsidRDefault="00F05865" w:rsidP="0073532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3532B" w:rsidRPr="00030BF7" w:rsidRDefault="0073532B" w:rsidP="0073532B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  <w:r w:rsidRPr="00030BF7">
        <w:rPr>
          <w:rFonts w:cs="Arial"/>
        </w:rPr>
        <w:t>Staffing</w:t>
      </w:r>
      <w:r w:rsidR="00CF30D4" w:rsidRPr="00030BF7">
        <w:rPr>
          <w:rFonts w:cs="Arial"/>
        </w:rPr>
        <w:t xml:space="preserve">: </w:t>
      </w:r>
      <w:r w:rsidR="00CF30D4" w:rsidRPr="00030BF7">
        <w:rPr>
          <w:rFonts w:cs="Arial"/>
          <w:i/>
        </w:rPr>
        <w:t>(Including back-up if required and training received)</w:t>
      </w:r>
    </w:p>
    <w:p w:rsidR="00CF30D4" w:rsidRPr="00030BF7" w:rsidRDefault="00CF30D4" w:rsidP="0073532B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p w:rsidR="00CF30D4" w:rsidRPr="00030BF7" w:rsidRDefault="00CF30D4" w:rsidP="0073532B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p w:rsidR="00F05865" w:rsidRPr="00030BF7" w:rsidRDefault="00F05865" w:rsidP="0073532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05865" w:rsidRPr="00030BF7" w:rsidRDefault="00F05865" w:rsidP="0073532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05865" w:rsidRPr="00030BF7" w:rsidRDefault="00F05865" w:rsidP="0073532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3532B" w:rsidRPr="00030BF7" w:rsidRDefault="0073532B" w:rsidP="0073532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BF7">
        <w:rPr>
          <w:rFonts w:cs="Arial"/>
        </w:rPr>
        <w:t>Arrangements for trips/transport:</w:t>
      </w:r>
    </w:p>
    <w:p w:rsidR="00CF30D4" w:rsidRPr="00030BF7" w:rsidRDefault="00CF30D4" w:rsidP="0073532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F30D4" w:rsidRPr="00030BF7" w:rsidRDefault="00CF30D4" w:rsidP="0073532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F30D4" w:rsidRPr="00030BF7" w:rsidRDefault="00CF30D4" w:rsidP="0073532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F30D4" w:rsidRPr="00030BF7" w:rsidRDefault="00CF30D4" w:rsidP="0073532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3532B" w:rsidRPr="00030BF7" w:rsidRDefault="00030BF7" w:rsidP="0073532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BF7">
        <w:rPr>
          <w:rFonts w:cs="Arial"/>
        </w:rPr>
        <w:t>Th</w:t>
      </w:r>
      <w:r w:rsidR="0073532B" w:rsidRPr="00030BF7">
        <w:rPr>
          <w:rFonts w:cs="Arial"/>
        </w:rPr>
        <w:t xml:space="preserve">is current plan has been agreed </w:t>
      </w:r>
      <w:proofErr w:type="gramStart"/>
      <w:r w:rsidR="0073532B" w:rsidRPr="00030BF7">
        <w:rPr>
          <w:rFonts w:cs="Arial"/>
        </w:rPr>
        <w:t>by:-</w:t>
      </w:r>
      <w:proofErr w:type="gramEnd"/>
    </w:p>
    <w:p w:rsidR="00CF30D4" w:rsidRPr="00030BF7" w:rsidRDefault="00CF30D4" w:rsidP="0073532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3532B" w:rsidRPr="00030BF7" w:rsidRDefault="0073532B" w:rsidP="0073532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BF7">
        <w:rPr>
          <w:rFonts w:cs="Arial"/>
        </w:rPr>
        <w:t>Name</w:t>
      </w:r>
      <w:r w:rsidR="00CF30D4" w:rsidRPr="00030BF7">
        <w:rPr>
          <w:rFonts w:cs="Arial"/>
        </w:rPr>
        <w:t>;</w:t>
      </w:r>
      <w:r w:rsidR="00CF30D4" w:rsidRPr="00030BF7">
        <w:rPr>
          <w:rFonts w:cs="Arial"/>
        </w:rPr>
        <w:tab/>
      </w:r>
      <w:r w:rsidR="00CF30D4" w:rsidRPr="00030BF7">
        <w:rPr>
          <w:rFonts w:cs="Arial"/>
        </w:rPr>
        <w:tab/>
      </w:r>
      <w:r w:rsidR="00CF30D4" w:rsidRPr="00030BF7">
        <w:rPr>
          <w:rFonts w:cs="Arial"/>
        </w:rPr>
        <w:tab/>
        <w:t xml:space="preserve">             </w:t>
      </w:r>
      <w:r w:rsidRPr="00030BF7">
        <w:rPr>
          <w:rFonts w:cs="Arial"/>
        </w:rPr>
        <w:t>Role</w:t>
      </w:r>
      <w:r w:rsidR="00CF30D4" w:rsidRPr="00030BF7">
        <w:rPr>
          <w:rFonts w:cs="Arial"/>
        </w:rPr>
        <w:t>:</w:t>
      </w:r>
      <w:r w:rsidR="00CF30D4" w:rsidRPr="00030BF7">
        <w:rPr>
          <w:rFonts w:cs="Arial"/>
        </w:rPr>
        <w:tab/>
      </w:r>
      <w:r w:rsidR="00CF30D4" w:rsidRPr="00030BF7">
        <w:rPr>
          <w:rFonts w:cs="Arial"/>
        </w:rPr>
        <w:tab/>
      </w:r>
      <w:r w:rsidR="00CF30D4" w:rsidRPr="00030BF7">
        <w:rPr>
          <w:rFonts w:cs="Arial"/>
        </w:rPr>
        <w:tab/>
      </w:r>
      <w:r w:rsidRPr="00030BF7">
        <w:rPr>
          <w:rFonts w:cs="Arial"/>
        </w:rPr>
        <w:t xml:space="preserve"> Signature</w:t>
      </w:r>
      <w:r w:rsidR="00CF30D4" w:rsidRPr="00030BF7">
        <w:rPr>
          <w:rFonts w:cs="Arial"/>
        </w:rPr>
        <w:t>:</w:t>
      </w:r>
      <w:r w:rsidR="00CF30D4" w:rsidRPr="00030BF7">
        <w:rPr>
          <w:rFonts w:cs="Arial"/>
        </w:rPr>
        <w:tab/>
      </w:r>
      <w:r w:rsidR="00CF30D4" w:rsidRPr="00030BF7">
        <w:rPr>
          <w:rFonts w:cs="Arial"/>
        </w:rPr>
        <w:tab/>
      </w:r>
      <w:r w:rsidR="00CF30D4" w:rsidRPr="00030BF7">
        <w:rPr>
          <w:rFonts w:cs="Arial"/>
        </w:rPr>
        <w:tab/>
      </w:r>
      <w:r w:rsidRPr="00030BF7">
        <w:rPr>
          <w:rFonts w:cs="Arial"/>
        </w:rPr>
        <w:t xml:space="preserve"> Date:</w:t>
      </w:r>
    </w:p>
    <w:p w:rsidR="00CF30D4" w:rsidRPr="00030BF7" w:rsidRDefault="00CF30D4" w:rsidP="0073532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F30D4" w:rsidRPr="00030BF7" w:rsidRDefault="00CF30D4" w:rsidP="0073532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BF7">
        <w:rPr>
          <w:rFonts w:cs="Arial"/>
        </w:rPr>
        <w:t>__________________</w:t>
      </w:r>
      <w:r w:rsidRPr="00030BF7">
        <w:rPr>
          <w:rFonts w:cs="Arial"/>
        </w:rPr>
        <w:tab/>
        <w:t xml:space="preserve">             _____________ </w:t>
      </w:r>
      <w:r w:rsidRPr="00030BF7">
        <w:rPr>
          <w:rFonts w:cs="Arial"/>
        </w:rPr>
        <w:tab/>
        <w:t>________________</w:t>
      </w:r>
      <w:r w:rsidRPr="00030BF7">
        <w:rPr>
          <w:rFonts w:cs="Arial"/>
        </w:rPr>
        <w:tab/>
      </w:r>
      <w:r w:rsidRPr="00030BF7">
        <w:rPr>
          <w:rFonts w:cs="Arial"/>
        </w:rPr>
        <w:tab/>
        <w:t>_________</w:t>
      </w:r>
    </w:p>
    <w:p w:rsidR="00CF30D4" w:rsidRPr="00030BF7" w:rsidRDefault="00CF30D4" w:rsidP="0073532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BF7">
        <w:rPr>
          <w:rFonts w:cs="Arial"/>
        </w:rPr>
        <w:t xml:space="preserve"> </w:t>
      </w:r>
    </w:p>
    <w:p w:rsidR="00CF30D4" w:rsidRPr="00030BF7" w:rsidRDefault="00CF30D4" w:rsidP="00CF30D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BF7">
        <w:rPr>
          <w:rFonts w:cs="Arial"/>
        </w:rPr>
        <w:t>__________________</w:t>
      </w:r>
      <w:r w:rsidRPr="00030BF7">
        <w:rPr>
          <w:rFonts w:cs="Arial"/>
        </w:rPr>
        <w:tab/>
        <w:t xml:space="preserve">             _____________ </w:t>
      </w:r>
      <w:r w:rsidRPr="00030BF7">
        <w:rPr>
          <w:rFonts w:cs="Arial"/>
        </w:rPr>
        <w:tab/>
        <w:t>________________</w:t>
      </w:r>
      <w:r w:rsidRPr="00030BF7">
        <w:rPr>
          <w:rFonts w:cs="Arial"/>
        </w:rPr>
        <w:tab/>
      </w:r>
      <w:r w:rsidRPr="00030BF7">
        <w:rPr>
          <w:rFonts w:cs="Arial"/>
        </w:rPr>
        <w:tab/>
        <w:t>_________</w:t>
      </w:r>
    </w:p>
    <w:p w:rsidR="00CF30D4" w:rsidRPr="00030BF7" w:rsidRDefault="00CF30D4" w:rsidP="0073532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F30D4" w:rsidRPr="00030BF7" w:rsidRDefault="00CF30D4" w:rsidP="00CF30D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30BF7">
        <w:rPr>
          <w:rFonts w:cs="Arial"/>
        </w:rPr>
        <w:t>__________________</w:t>
      </w:r>
      <w:r w:rsidRPr="00030BF7">
        <w:rPr>
          <w:rFonts w:cs="Arial"/>
        </w:rPr>
        <w:tab/>
        <w:t xml:space="preserve">             _____________ </w:t>
      </w:r>
      <w:r w:rsidRPr="00030BF7">
        <w:rPr>
          <w:rFonts w:cs="Arial"/>
        </w:rPr>
        <w:tab/>
        <w:t>________________</w:t>
      </w:r>
      <w:r w:rsidRPr="00030BF7">
        <w:rPr>
          <w:rFonts w:cs="Arial"/>
        </w:rPr>
        <w:tab/>
      </w:r>
      <w:r w:rsidRPr="00030BF7">
        <w:rPr>
          <w:rFonts w:cs="Arial"/>
        </w:rPr>
        <w:tab/>
        <w:t>_________</w:t>
      </w:r>
    </w:p>
    <w:p w:rsidR="0073532B" w:rsidRPr="00030BF7" w:rsidRDefault="0073532B" w:rsidP="0073532B">
      <w:pPr>
        <w:pStyle w:val="Default"/>
        <w:rPr>
          <w:rFonts w:asciiTheme="minorHAnsi" w:hAnsiTheme="minorHAnsi"/>
          <w:sz w:val="22"/>
          <w:szCs w:val="22"/>
        </w:rPr>
      </w:pPr>
    </w:p>
    <w:p w:rsidR="00F05865" w:rsidRPr="00030BF7" w:rsidRDefault="00F05865" w:rsidP="0073532B">
      <w:pPr>
        <w:pStyle w:val="Default"/>
        <w:rPr>
          <w:rFonts w:asciiTheme="minorHAnsi" w:hAnsiTheme="minorHAnsi"/>
          <w:sz w:val="22"/>
          <w:szCs w:val="22"/>
        </w:rPr>
      </w:pPr>
    </w:p>
    <w:p w:rsidR="00F05865" w:rsidRPr="00030BF7" w:rsidRDefault="00F05865" w:rsidP="0073532B">
      <w:pPr>
        <w:pStyle w:val="Default"/>
        <w:rPr>
          <w:rFonts w:asciiTheme="minorHAnsi" w:hAnsiTheme="minorHAnsi"/>
          <w:sz w:val="22"/>
          <w:szCs w:val="22"/>
        </w:rPr>
      </w:pPr>
      <w:r w:rsidRPr="00030BF7">
        <w:rPr>
          <w:rFonts w:asciiTheme="minorHAnsi" w:hAnsiTheme="minorHAnsi"/>
          <w:sz w:val="22"/>
          <w:szCs w:val="22"/>
        </w:rPr>
        <w:t>Review date;</w:t>
      </w:r>
    </w:p>
    <w:p w:rsidR="007A5651" w:rsidRDefault="007A5651" w:rsidP="0073532B">
      <w:pPr>
        <w:pStyle w:val="Default"/>
        <w:rPr>
          <w:rFonts w:asciiTheme="minorHAnsi" w:hAnsiTheme="minorHAnsi"/>
        </w:rPr>
      </w:pPr>
    </w:p>
    <w:p w:rsidR="007A5651" w:rsidRDefault="007A5651" w:rsidP="00030BF7">
      <w:r>
        <w:br w:type="page"/>
      </w:r>
      <w:r>
        <w:lastRenderedPageBreak/>
        <w:t>FORM 2</w:t>
      </w:r>
    </w:p>
    <w:p w:rsidR="007A5651" w:rsidRDefault="007A5651" w:rsidP="007A5651">
      <w:r w:rsidRPr="00F95AF9">
        <w:rPr>
          <w:noProof/>
        </w:rPr>
        <w:drawing>
          <wp:inline distT="0" distB="0" distL="0" distR="0" wp14:anchorId="3884F9FD" wp14:editId="6077438A">
            <wp:extent cx="5731510" cy="61976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1277"/>
        <w:gridCol w:w="1770"/>
        <w:gridCol w:w="2907"/>
        <w:gridCol w:w="1276"/>
        <w:gridCol w:w="1985"/>
        <w:gridCol w:w="1842"/>
      </w:tblGrid>
      <w:tr w:rsidR="007A5651" w:rsidTr="002F3E37">
        <w:tc>
          <w:tcPr>
            <w:tcW w:w="1277" w:type="dxa"/>
          </w:tcPr>
          <w:p w:rsidR="007A5651" w:rsidRDefault="007A5651" w:rsidP="002F3E37">
            <w:pPr>
              <w:jc w:val="center"/>
            </w:pPr>
            <w:r>
              <w:t>Date/time</w:t>
            </w:r>
          </w:p>
        </w:tc>
        <w:tc>
          <w:tcPr>
            <w:tcW w:w="1770" w:type="dxa"/>
          </w:tcPr>
          <w:p w:rsidR="007A5651" w:rsidRDefault="007A5651" w:rsidP="002F3E37">
            <w:pPr>
              <w:jc w:val="center"/>
            </w:pPr>
            <w:r>
              <w:t>Child</w:t>
            </w:r>
          </w:p>
        </w:tc>
        <w:tc>
          <w:tcPr>
            <w:tcW w:w="2907" w:type="dxa"/>
          </w:tcPr>
          <w:p w:rsidR="007A5651" w:rsidRDefault="007A5651" w:rsidP="002F3E37">
            <w:pPr>
              <w:jc w:val="center"/>
            </w:pPr>
            <w:r>
              <w:t>Procedure</w:t>
            </w:r>
          </w:p>
        </w:tc>
        <w:tc>
          <w:tcPr>
            <w:tcW w:w="1276" w:type="dxa"/>
          </w:tcPr>
          <w:p w:rsidR="007A5651" w:rsidRDefault="007A5651" w:rsidP="002F3E37">
            <w:pPr>
              <w:jc w:val="center"/>
            </w:pPr>
            <w:r>
              <w:t>Staff member</w:t>
            </w:r>
          </w:p>
        </w:tc>
        <w:tc>
          <w:tcPr>
            <w:tcW w:w="1985" w:type="dxa"/>
          </w:tcPr>
          <w:p w:rsidR="007A5651" w:rsidRDefault="007A5651" w:rsidP="002F3E37">
            <w:pPr>
              <w:jc w:val="center"/>
            </w:pPr>
            <w:r>
              <w:t>Comments if appropriate</w:t>
            </w:r>
          </w:p>
        </w:tc>
        <w:tc>
          <w:tcPr>
            <w:tcW w:w="1842" w:type="dxa"/>
          </w:tcPr>
          <w:p w:rsidR="007A5651" w:rsidRDefault="007A5651" w:rsidP="002F3E37">
            <w:pPr>
              <w:jc w:val="center"/>
            </w:pPr>
            <w:r>
              <w:t>Parents informed</w:t>
            </w:r>
          </w:p>
          <w:p w:rsidR="007A5651" w:rsidRDefault="007A5651" w:rsidP="002F3E37">
            <w:pPr>
              <w:jc w:val="center"/>
            </w:pPr>
            <w:r>
              <w:t>at end of school or by email/phone call</w:t>
            </w:r>
          </w:p>
        </w:tc>
      </w:tr>
      <w:tr w:rsidR="007A5651" w:rsidTr="002F3E37">
        <w:tc>
          <w:tcPr>
            <w:tcW w:w="1277" w:type="dxa"/>
          </w:tcPr>
          <w:p w:rsidR="007A5651" w:rsidRDefault="007A5651" w:rsidP="002F3E37"/>
          <w:p w:rsidR="007A5651" w:rsidRDefault="007A5651" w:rsidP="002F3E37"/>
          <w:p w:rsidR="007A5651" w:rsidRDefault="007A5651" w:rsidP="002F3E37"/>
          <w:p w:rsidR="007A5651" w:rsidRDefault="007A5651" w:rsidP="002F3E37"/>
        </w:tc>
        <w:tc>
          <w:tcPr>
            <w:tcW w:w="1770" w:type="dxa"/>
          </w:tcPr>
          <w:p w:rsidR="007A5651" w:rsidRDefault="007A5651" w:rsidP="002F3E37"/>
        </w:tc>
        <w:tc>
          <w:tcPr>
            <w:tcW w:w="2907" w:type="dxa"/>
          </w:tcPr>
          <w:p w:rsidR="007A5651" w:rsidRDefault="007A5651" w:rsidP="002F3E37"/>
        </w:tc>
        <w:tc>
          <w:tcPr>
            <w:tcW w:w="1276" w:type="dxa"/>
          </w:tcPr>
          <w:p w:rsidR="007A5651" w:rsidRDefault="007A5651" w:rsidP="002F3E37"/>
        </w:tc>
        <w:tc>
          <w:tcPr>
            <w:tcW w:w="1985" w:type="dxa"/>
          </w:tcPr>
          <w:p w:rsidR="007A5651" w:rsidRDefault="007A5651" w:rsidP="002F3E37"/>
        </w:tc>
        <w:tc>
          <w:tcPr>
            <w:tcW w:w="1842" w:type="dxa"/>
          </w:tcPr>
          <w:p w:rsidR="007A5651" w:rsidRDefault="007A5651" w:rsidP="002F3E37"/>
        </w:tc>
      </w:tr>
      <w:tr w:rsidR="007A5651" w:rsidTr="002F3E37">
        <w:tc>
          <w:tcPr>
            <w:tcW w:w="1277" w:type="dxa"/>
          </w:tcPr>
          <w:p w:rsidR="007A5651" w:rsidRDefault="007A5651" w:rsidP="002F3E37"/>
          <w:p w:rsidR="007A5651" w:rsidRDefault="007A5651" w:rsidP="002F3E37"/>
          <w:p w:rsidR="007A5651" w:rsidRDefault="007A5651" w:rsidP="002F3E37"/>
          <w:p w:rsidR="007A5651" w:rsidRDefault="007A5651" w:rsidP="002F3E37"/>
        </w:tc>
        <w:tc>
          <w:tcPr>
            <w:tcW w:w="1770" w:type="dxa"/>
          </w:tcPr>
          <w:p w:rsidR="007A5651" w:rsidRDefault="007A5651" w:rsidP="002F3E37"/>
        </w:tc>
        <w:tc>
          <w:tcPr>
            <w:tcW w:w="2907" w:type="dxa"/>
          </w:tcPr>
          <w:p w:rsidR="007A5651" w:rsidRDefault="007A5651" w:rsidP="002F3E37"/>
        </w:tc>
        <w:tc>
          <w:tcPr>
            <w:tcW w:w="1276" w:type="dxa"/>
          </w:tcPr>
          <w:p w:rsidR="007A5651" w:rsidRDefault="007A5651" w:rsidP="002F3E37"/>
        </w:tc>
        <w:tc>
          <w:tcPr>
            <w:tcW w:w="1985" w:type="dxa"/>
          </w:tcPr>
          <w:p w:rsidR="007A5651" w:rsidRDefault="007A5651" w:rsidP="002F3E37"/>
        </w:tc>
        <w:tc>
          <w:tcPr>
            <w:tcW w:w="1842" w:type="dxa"/>
          </w:tcPr>
          <w:p w:rsidR="007A5651" w:rsidRDefault="007A5651" w:rsidP="002F3E37"/>
        </w:tc>
      </w:tr>
      <w:tr w:rsidR="007A5651" w:rsidTr="002F3E37">
        <w:trPr>
          <w:trHeight w:val="286"/>
        </w:trPr>
        <w:tc>
          <w:tcPr>
            <w:tcW w:w="1277" w:type="dxa"/>
          </w:tcPr>
          <w:p w:rsidR="007A5651" w:rsidRDefault="007A5651" w:rsidP="002F3E37"/>
          <w:p w:rsidR="007A5651" w:rsidRDefault="007A5651" w:rsidP="002F3E37"/>
          <w:p w:rsidR="007A5651" w:rsidRDefault="007A5651" w:rsidP="002F3E37"/>
          <w:p w:rsidR="007A5651" w:rsidRDefault="007A5651" w:rsidP="002F3E37"/>
        </w:tc>
        <w:tc>
          <w:tcPr>
            <w:tcW w:w="1770" w:type="dxa"/>
          </w:tcPr>
          <w:p w:rsidR="007A5651" w:rsidRDefault="007A5651" w:rsidP="002F3E37"/>
        </w:tc>
        <w:tc>
          <w:tcPr>
            <w:tcW w:w="2907" w:type="dxa"/>
          </w:tcPr>
          <w:p w:rsidR="007A5651" w:rsidRDefault="007A5651" w:rsidP="002F3E37"/>
        </w:tc>
        <w:tc>
          <w:tcPr>
            <w:tcW w:w="1276" w:type="dxa"/>
          </w:tcPr>
          <w:p w:rsidR="007A5651" w:rsidRDefault="007A5651" w:rsidP="002F3E37"/>
        </w:tc>
        <w:tc>
          <w:tcPr>
            <w:tcW w:w="1985" w:type="dxa"/>
          </w:tcPr>
          <w:p w:rsidR="007A5651" w:rsidRDefault="007A5651" w:rsidP="002F3E37"/>
        </w:tc>
        <w:tc>
          <w:tcPr>
            <w:tcW w:w="1842" w:type="dxa"/>
          </w:tcPr>
          <w:p w:rsidR="007A5651" w:rsidRDefault="007A5651" w:rsidP="002F3E37"/>
        </w:tc>
      </w:tr>
      <w:tr w:rsidR="007A5651" w:rsidTr="002F3E37">
        <w:tc>
          <w:tcPr>
            <w:tcW w:w="1277" w:type="dxa"/>
          </w:tcPr>
          <w:p w:rsidR="007A5651" w:rsidRDefault="007A5651" w:rsidP="002F3E37"/>
          <w:p w:rsidR="007A5651" w:rsidRDefault="007A5651" w:rsidP="002F3E37"/>
          <w:p w:rsidR="007A5651" w:rsidRDefault="007A5651" w:rsidP="002F3E37"/>
          <w:p w:rsidR="007A5651" w:rsidRDefault="007A5651" w:rsidP="002F3E37"/>
        </w:tc>
        <w:tc>
          <w:tcPr>
            <w:tcW w:w="1770" w:type="dxa"/>
          </w:tcPr>
          <w:p w:rsidR="007A5651" w:rsidRDefault="007A5651" w:rsidP="002F3E37"/>
        </w:tc>
        <w:tc>
          <w:tcPr>
            <w:tcW w:w="2907" w:type="dxa"/>
          </w:tcPr>
          <w:p w:rsidR="007A5651" w:rsidRDefault="007A5651" w:rsidP="002F3E37"/>
        </w:tc>
        <w:tc>
          <w:tcPr>
            <w:tcW w:w="1276" w:type="dxa"/>
          </w:tcPr>
          <w:p w:rsidR="007A5651" w:rsidRDefault="007A5651" w:rsidP="002F3E37"/>
        </w:tc>
        <w:tc>
          <w:tcPr>
            <w:tcW w:w="1985" w:type="dxa"/>
          </w:tcPr>
          <w:p w:rsidR="007A5651" w:rsidRDefault="007A5651" w:rsidP="002F3E37"/>
        </w:tc>
        <w:tc>
          <w:tcPr>
            <w:tcW w:w="1842" w:type="dxa"/>
          </w:tcPr>
          <w:p w:rsidR="007A5651" w:rsidRDefault="007A5651" w:rsidP="002F3E37"/>
        </w:tc>
      </w:tr>
      <w:tr w:rsidR="007A5651" w:rsidTr="002F3E37">
        <w:tc>
          <w:tcPr>
            <w:tcW w:w="1277" w:type="dxa"/>
          </w:tcPr>
          <w:p w:rsidR="007A5651" w:rsidRDefault="007A5651" w:rsidP="002F3E37"/>
          <w:p w:rsidR="007A5651" w:rsidRDefault="007A5651" w:rsidP="002F3E37"/>
          <w:p w:rsidR="007A5651" w:rsidRDefault="007A5651" w:rsidP="002F3E37"/>
          <w:p w:rsidR="007A5651" w:rsidRDefault="007A5651" w:rsidP="002F3E37"/>
        </w:tc>
        <w:tc>
          <w:tcPr>
            <w:tcW w:w="1770" w:type="dxa"/>
          </w:tcPr>
          <w:p w:rsidR="007A5651" w:rsidRDefault="007A5651" w:rsidP="002F3E37"/>
        </w:tc>
        <w:tc>
          <w:tcPr>
            <w:tcW w:w="2907" w:type="dxa"/>
          </w:tcPr>
          <w:p w:rsidR="007A5651" w:rsidRDefault="007A5651" w:rsidP="002F3E37"/>
        </w:tc>
        <w:tc>
          <w:tcPr>
            <w:tcW w:w="1276" w:type="dxa"/>
          </w:tcPr>
          <w:p w:rsidR="007A5651" w:rsidRDefault="007A5651" w:rsidP="002F3E37"/>
        </w:tc>
        <w:tc>
          <w:tcPr>
            <w:tcW w:w="1985" w:type="dxa"/>
          </w:tcPr>
          <w:p w:rsidR="007A5651" w:rsidRDefault="007A5651" w:rsidP="002F3E37"/>
        </w:tc>
        <w:tc>
          <w:tcPr>
            <w:tcW w:w="1842" w:type="dxa"/>
          </w:tcPr>
          <w:p w:rsidR="007A5651" w:rsidRDefault="007A5651" w:rsidP="002F3E37"/>
        </w:tc>
      </w:tr>
      <w:tr w:rsidR="007A5651" w:rsidTr="002F3E37">
        <w:trPr>
          <w:trHeight w:val="286"/>
        </w:trPr>
        <w:tc>
          <w:tcPr>
            <w:tcW w:w="1277" w:type="dxa"/>
          </w:tcPr>
          <w:p w:rsidR="007A5651" w:rsidRDefault="007A5651" w:rsidP="002F3E37"/>
          <w:p w:rsidR="007A5651" w:rsidRDefault="007A5651" w:rsidP="002F3E37"/>
          <w:p w:rsidR="007A5651" w:rsidRDefault="007A5651" w:rsidP="002F3E37"/>
          <w:p w:rsidR="007A5651" w:rsidRDefault="007A5651" w:rsidP="002F3E37"/>
        </w:tc>
        <w:tc>
          <w:tcPr>
            <w:tcW w:w="1770" w:type="dxa"/>
          </w:tcPr>
          <w:p w:rsidR="007A5651" w:rsidRDefault="007A5651" w:rsidP="002F3E37"/>
        </w:tc>
        <w:tc>
          <w:tcPr>
            <w:tcW w:w="2907" w:type="dxa"/>
          </w:tcPr>
          <w:p w:rsidR="007A5651" w:rsidRDefault="007A5651" w:rsidP="002F3E37"/>
        </w:tc>
        <w:tc>
          <w:tcPr>
            <w:tcW w:w="1276" w:type="dxa"/>
          </w:tcPr>
          <w:p w:rsidR="007A5651" w:rsidRDefault="007A5651" w:rsidP="002F3E37"/>
        </w:tc>
        <w:tc>
          <w:tcPr>
            <w:tcW w:w="1985" w:type="dxa"/>
          </w:tcPr>
          <w:p w:rsidR="007A5651" w:rsidRDefault="007A5651" w:rsidP="002F3E37"/>
        </w:tc>
        <w:tc>
          <w:tcPr>
            <w:tcW w:w="1842" w:type="dxa"/>
          </w:tcPr>
          <w:p w:rsidR="007A5651" w:rsidRDefault="007A5651" w:rsidP="002F3E37"/>
        </w:tc>
      </w:tr>
      <w:tr w:rsidR="007A5651" w:rsidTr="002F3E37">
        <w:tc>
          <w:tcPr>
            <w:tcW w:w="1277" w:type="dxa"/>
          </w:tcPr>
          <w:p w:rsidR="007A5651" w:rsidRDefault="007A5651" w:rsidP="002F3E37"/>
          <w:p w:rsidR="007A5651" w:rsidRDefault="007A5651" w:rsidP="002F3E37"/>
          <w:p w:rsidR="007A5651" w:rsidRDefault="007A5651" w:rsidP="002F3E37"/>
          <w:p w:rsidR="007A5651" w:rsidRDefault="007A5651" w:rsidP="002F3E37"/>
        </w:tc>
        <w:tc>
          <w:tcPr>
            <w:tcW w:w="1770" w:type="dxa"/>
          </w:tcPr>
          <w:p w:rsidR="007A5651" w:rsidRDefault="007A5651" w:rsidP="002F3E37"/>
        </w:tc>
        <w:tc>
          <w:tcPr>
            <w:tcW w:w="2907" w:type="dxa"/>
          </w:tcPr>
          <w:p w:rsidR="007A5651" w:rsidRDefault="007A5651" w:rsidP="002F3E37"/>
        </w:tc>
        <w:tc>
          <w:tcPr>
            <w:tcW w:w="1276" w:type="dxa"/>
          </w:tcPr>
          <w:p w:rsidR="007A5651" w:rsidRDefault="007A5651" w:rsidP="002F3E37"/>
        </w:tc>
        <w:tc>
          <w:tcPr>
            <w:tcW w:w="1985" w:type="dxa"/>
          </w:tcPr>
          <w:p w:rsidR="007A5651" w:rsidRDefault="007A5651" w:rsidP="002F3E37"/>
        </w:tc>
        <w:tc>
          <w:tcPr>
            <w:tcW w:w="1842" w:type="dxa"/>
          </w:tcPr>
          <w:p w:rsidR="007A5651" w:rsidRDefault="007A5651" w:rsidP="002F3E37"/>
        </w:tc>
      </w:tr>
      <w:tr w:rsidR="007A5651" w:rsidTr="002F3E37">
        <w:tc>
          <w:tcPr>
            <w:tcW w:w="1277" w:type="dxa"/>
          </w:tcPr>
          <w:p w:rsidR="007A5651" w:rsidRDefault="007A5651" w:rsidP="002F3E37"/>
          <w:p w:rsidR="007A5651" w:rsidRDefault="007A5651" w:rsidP="002F3E37"/>
          <w:p w:rsidR="007A5651" w:rsidRDefault="007A5651" w:rsidP="002F3E37"/>
          <w:p w:rsidR="007A5651" w:rsidRDefault="007A5651" w:rsidP="002F3E37"/>
        </w:tc>
        <w:tc>
          <w:tcPr>
            <w:tcW w:w="1770" w:type="dxa"/>
          </w:tcPr>
          <w:p w:rsidR="007A5651" w:rsidRDefault="007A5651" w:rsidP="002F3E37"/>
        </w:tc>
        <w:tc>
          <w:tcPr>
            <w:tcW w:w="2907" w:type="dxa"/>
          </w:tcPr>
          <w:p w:rsidR="007A5651" w:rsidRDefault="007A5651" w:rsidP="002F3E37"/>
        </w:tc>
        <w:tc>
          <w:tcPr>
            <w:tcW w:w="1276" w:type="dxa"/>
          </w:tcPr>
          <w:p w:rsidR="007A5651" w:rsidRDefault="007A5651" w:rsidP="002F3E37"/>
        </w:tc>
        <w:tc>
          <w:tcPr>
            <w:tcW w:w="1985" w:type="dxa"/>
          </w:tcPr>
          <w:p w:rsidR="007A5651" w:rsidRDefault="007A5651" w:rsidP="002F3E37"/>
        </w:tc>
        <w:tc>
          <w:tcPr>
            <w:tcW w:w="1842" w:type="dxa"/>
          </w:tcPr>
          <w:p w:rsidR="007A5651" w:rsidRDefault="007A5651" w:rsidP="002F3E37"/>
        </w:tc>
      </w:tr>
      <w:tr w:rsidR="007A5651" w:rsidTr="002F3E37">
        <w:trPr>
          <w:trHeight w:val="286"/>
        </w:trPr>
        <w:tc>
          <w:tcPr>
            <w:tcW w:w="1277" w:type="dxa"/>
          </w:tcPr>
          <w:p w:rsidR="007A5651" w:rsidRDefault="007A5651" w:rsidP="002F3E37"/>
          <w:p w:rsidR="007A5651" w:rsidRDefault="007A5651" w:rsidP="002F3E37"/>
          <w:p w:rsidR="007A5651" w:rsidRDefault="007A5651" w:rsidP="002F3E37"/>
          <w:p w:rsidR="007A5651" w:rsidRDefault="007A5651" w:rsidP="002F3E37"/>
        </w:tc>
        <w:tc>
          <w:tcPr>
            <w:tcW w:w="1770" w:type="dxa"/>
          </w:tcPr>
          <w:p w:rsidR="007A5651" w:rsidRDefault="007A5651" w:rsidP="002F3E37"/>
        </w:tc>
        <w:tc>
          <w:tcPr>
            <w:tcW w:w="2907" w:type="dxa"/>
          </w:tcPr>
          <w:p w:rsidR="007A5651" w:rsidRDefault="007A5651" w:rsidP="002F3E37"/>
        </w:tc>
        <w:tc>
          <w:tcPr>
            <w:tcW w:w="1276" w:type="dxa"/>
          </w:tcPr>
          <w:p w:rsidR="007A5651" w:rsidRDefault="007A5651" w:rsidP="002F3E37"/>
        </w:tc>
        <w:tc>
          <w:tcPr>
            <w:tcW w:w="1985" w:type="dxa"/>
          </w:tcPr>
          <w:p w:rsidR="007A5651" w:rsidRDefault="007A5651" w:rsidP="002F3E37"/>
        </w:tc>
        <w:tc>
          <w:tcPr>
            <w:tcW w:w="1842" w:type="dxa"/>
          </w:tcPr>
          <w:p w:rsidR="007A5651" w:rsidRDefault="007A5651" w:rsidP="002F3E37"/>
        </w:tc>
      </w:tr>
      <w:tr w:rsidR="007A5651" w:rsidTr="002F3E37">
        <w:tc>
          <w:tcPr>
            <w:tcW w:w="1277" w:type="dxa"/>
          </w:tcPr>
          <w:p w:rsidR="007A5651" w:rsidRDefault="007A5651" w:rsidP="002F3E37"/>
          <w:p w:rsidR="007A5651" w:rsidRDefault="007A5651" w:rsidP="002F3E37"/>
          <w:p w:rsidR="007A5651" w:rsidRDefault="007A5651" w:rsidP="002F3E37"/>
          <w:p w:rsidR="007A5651" w:rsidRDefault="007A5651" w:rsidP="002F3E37"/>
        </w:tc>
        <w:tc>
          <w:tcPr>
            <w:tcW w:w="1770" w:type="dxa"/>
          </w:tcPr>
          <w:p w:rsidR="007A5651" w:rsidRDefault="007A5651" w:rsidP="002F3E37"/>
        </w:tc>
        <w:tc>
          <w:tcPr>
            <w:tcW w:w="2907" w:type="dxa"/>
          </w:tcPr>
          <w:p w:rsidR="007A5651" w:rsidRDefault="007A5651" w:rsidP="002F3E37"/>
        </w:tc>
        <w:tc>
          <w:tcPr>
            <w:tcW w:w="1276" w:type="dxa"/>
          </w:tcPr>
          <w:p w:rsidR="007A5651" w:rsidRDefault="007A5651" w:rsidP="002F3E37"/>
        </w:tc>
        <w:tc>
          <w:tcPr>
            <w:tcW w:w="1985" w:type="dxa"/>
          </w:tcPr>
          <w:p w:rsidR="007A5651" w:rsidRDefault="007A5651" w:rsidP="002F3E37"/>
        </w:tc>
        <w:tc>
          <w:tcPr>
            <w:tcW w:w="1842" w:type="dxa"/>
          </w:tcPr>
          <w:p w:rsidR="007A5651" w:rsidRDefault="007A5651" w:rsidP="002F3E37"/>
        </w:tc>
      </w:tr>
    </w:tbl>
    <w:p w:rsidR="007A5651" w:rsidRDefault="007A5651" w:rsidP="007A5651"/>
    <w:p w:rsidR="007A5651" w:rsidRPr="00CF6CBE" w:rsidRDefault="007A5651" w:rsidP="0073532B">
      <w:pPr>
        <w:pStyle w:val="Default"/>
        <w:rPr>
          <w:rFonts w:asciiTheme="minorHAnsi" w:hAnsiTheme="minorHAnsi"/>
        </w:rPr>
      </w:pPr>
    </w:p>
    <w:sectPr w:rsidR="007A5651" w:rsidRPr="00CF6CBE" w:rsidSect="00030BF7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C362F"/>
    <w:multiLevelType w:val="hybridMultilevel"/>
    <w:tmpl w:val="C6E024EE"/>
    <w:lvl w:ilvl="0" w:tplc="1AC42F50"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216A01"/>
    <w:multiLevelType w:val="hybridMultilevel"/>
    <w:tmpl w:val="866AFDE0"/>
    <w:lvl w:ilvl="0" w:tplc="1AC42F5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B14A8"/>
    <w:multiLevelType w:val="hybridMultilevel"/>
    <w:tmpl w:val="4ACAB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20852"/>
    <w:multiLevelType w:val="hybridMultilevel"/>
    <w:tmpl w:val="C9CEA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D2A56"/>
    <w:multiLevelType w:val="hybridMultilevel"/>
    <w:tmpl w:val="4CACD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23C0C">
      <w:numFmt w:val="bullet"/>
      <w:lvlText w:val="•"/>
      <w:lvlJc w:val="left"/>
      <w:pPr>
        <w:ind w:left="1440" w:hanging="360"/>
      </w:pPr>
      <w:rPr>
        <w:rFonts w:ascii="Calibri" w:eastAsiaTheme="minorHAnsi" w:hAnsi="Calibri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E4211"/>
    <w:multiLevelType w:val="hybridMultilevel"/>
    <w:tmpl w:val="8EE421E8"/>
    <w:lvl w:ilvl="0" w:tplc="1AC42F5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A36FF"/>
    <w:multiLevelType w:val="hybridMultilevel"/>
    <w:tmpl w:val="47ACF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2660D"/>
    <w:multiLevelType w:val="hybridMultilevel"/>
    <w:tmpl w:val="A13C1C1C"/>
    <w:lvl w:ilvl="0" w:tplc="CA5CC7DC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55497"/>
    <w:multiLevelType w:val="hybridMultilevel"/>
    <w:tmpl w:val="EFFE74B4"/>
    <w:lvl w:ilvl="0" w:tplc="CA5CC7DC">
      <w:numFmt w:val="bullet"/>
      <w:lvlText w:val="•"/>
      <w:lvlJc w:val="left"/>
      <w:pPr>
        <w:ind w:left="1080" w:hanging="360"/>
      </w:pPr>
      <w:rPr>
        <w:rFonts w:ascii="Calibri" w:eastAsiaTheme="minorHAnsi" w:hAnsi="Calibri" w:cs="SymbolM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1664E4"/>
    <w:multiLevelType w:val="hybridMultilevel"/>
    <w:tmpl w:val="96220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3373C"/>
    <w:multiLevelType w:val="hybridMultilevel"/>
    <w:tmpl w:val="E25A3A8E"/>
    <w:lvl w:ilvl="0" w:tplc="CA5CC7DC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058B9"/>
    <w:multiLevelType w:val="multilevel"/>
    <w:tmpl w:val="F8F6B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4F2C4B"/>
    <w:multiLevelType w:val="hybridMultilevel"/>
    <w:tmpl w:val="D4D8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11"/>
  </w:num>
  <w:num w:numId="10">
    <w:abstractNumId w:val="6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6B"/>
    <w:rsid w:val="00030BF7"/>
    <w:rsid w:val="00281041"/>
    <w:rsid w:val="00293B59"/>
    <w:rsid w:val="002A7EB0"/>
    <w:rsid w:val="003B6606"/>
    <w:rsid w:val="0046048E"/>
    <w:rsid w:val="005F3153"/>
    <w:rsid w:val="00710B44"/>
    <w:rsid w:val="0073532B"/>
    <w:rsid w:val="007A5651"/>
    <w:rsid w:val="009F4875"/>
    <w:rsid w:val="00CB0DE2"/>
    <w:rsid w:val="00CF30D4"/>
    <w:rsid w:val="00CF6CBE"/>
    <w:rsid w:val="00D52592"/>
    <w:rsid w:val="00EE0BF1"/>
    <w:rsid w:val="00F05865"/>
    <w:rsid w:val="00F26E6B"/>
    <w:rsid w:val="00F9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ED8F"/>
  <w15:docId w15:val="{B471DFE6-7FAF-48E0-A05E-E63DF0ED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26E6B"/>
    <w:pPr>
      <w:keepNext/>
      <w:widowControl w:val="0"/>
      <w:snapToGrid w:val="0"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E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6E6B"/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F26E6B"/>
    <w:pPr>
      <w:ind w:left="720"/>
      <w:contextualSpacing/>
    </w:pPr>
  </w:style>
  <w:style w:type="paragraph" w:customStyle="1" w:styleId="Default">
    <w:name w:val="Default"/>
    <w:rsid w:val="00710B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A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Nancledra Primary School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</dc:creator>
  <cp:keywords/>
  <dc:description/>
  <cp:lastModifiedBy>Helen O'Kane</cp:lastModifiedBy>
  <cp:revision>2</cp:revision>
  <dcterms:created xsi:type="dcterms:W3CDTF">2024-10-05T20:30:00Z</dcterms:created>
  <dcterms:modified xsi:type="dcterms:W3CDTF">2024-10-05T20:30:00Z</dcterms:modified>
</cp:coreProperties>
</file>